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8" w:rsidRDefault="00E51478" w:rsidP="001D0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работе ЗАО «ПАТРИОТ-Сервис» в 201</w:t>
      </w:r>
      <w:r w:rsidR="000A39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1478" w:rsidRDefault="00E51478" w:rsidP="001D0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478" w:rsidRPr="00E94130" w:rsidRDefault="00E51478" w:rsidP="001D0E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0">
        <w:rPr>
          <w:rFonts w:ascii="Times New Roman" w:hAnsi="Times New Roman" w:cs="Times New Roman"/>
          <w:b/>
          <w:sz w:val="24"/>
          <w:szCs w:val="24"/>
        </w:rPr>
        <w:t xml:space="preserve">Жилой дом Еременко 101 </w:t>
      </w:r>
    </w:p>
    <w:p w:rsidR="00E51478" w:rsidRDefault="00E51478" w:rsidP="001D0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478" w:rsidRPr="00D377BC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 xml:space="preserve">Введен в эксплуатацию </w:t>
      </w:r>
      <w:r>
        <w:rPr>
          <w:rFonts w:ascii="Times New Roman" w:hAnsi="Times New Roman" w:cs="Times New Roman"/>
          <w:sz w:val="24"/>
          <w:szCs w:val="24"/>
        </w:rPr>
        <w:t>2012 году</w:t>
      </w:r>
      <w:r w:rsidRPr="00D377BC">
        <w:rPr>
          <w:rFonts w:ascii="Times New Roman" w:hAnsi="Times New Roman" w:cs="Times New Roman"/>
          <w:sz w:val="24"/>
          <w:szCs w:val="24"/>
        </w:rPr>
        <w:t>, принят в управление ЗАО «ПАТРИОТ-Сервис»  на основании договора с</w:t>
      </w:r>
      <w:r>
        <w:rPr>
          <w:rFonts w:ascii="Times New Roman" w:hAnsi="Times New Roman" w:cs="Times New Roman"/>
          <w:sz w:val="24"/>
          <w:szCs w:val="24"/>
        </w:rPr>
        <w:t xml:space="preserve">  ТСЖ «Левенцовское 4»</w:t>
      </w:r>
      <w:r w:rsidRPr="00D377BC">
        <w:rPr>
          <w:rFonts w:ascii="Times New Roman" w:hAnsi="Times New Roman" w:cs="Times New Roman"/>
          <w:sz w:val="24"/>
          <w:szCs w:val="24"/>
        </w:rPr>
        <w:t>.</w:t>
      </w:r>
    </w:p>
    <w:p w:rsidR="00E51478" w:rsidRPr="00D377BC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 xml:space="preserve">Общая площадь дома </w:t>
      </w:r>
      <w:r>
        <w:rPr>
          <w:rFonts w:ascii="Times New Roman" w:hAnsi="Times New Roman" w:cs="Times New Roman"/>
          <w:sz w:val="24"/>
          <w:szCs w:val="24"/>
        </w:rPr>
        <w:t>– 36</w:t>
      </w:r>
      <w:r w:rsidR="000A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939,3</w:t>
      </w:r>
      <w:r w:rsidR="000A39AB">
        <w:rPr>
          <w:rFonts w:ascii="Times New Roman" w:hAnsi="Times New Roman" w:cs="Times New Roman"/>
          <w:sz w:val="24"/>
          <w:szCs w:val="24"/>
        </w:rPr>
        <w:t>0</w:t>
      </w:r>
      <w:r w:rsidRPr="00D377BC">
        <w:rPr>
          <w:rFonts w:ascii="Times New Roman" w:hAnsi="Times New Roman" w:cs="Times New Roman"/>
          <w:sz w:val="24"/>
          <w:szCs w:val="24"/>
        </w:rPr>
        <w:t xml:space="preserve"> кв.</w:t>
      </w:r>
      <w:r w:rsidR="000A39AB">
        <w:rPr>
          <w:rFonts w:ascii="Times New Roman" w:hAnsi="Times New Roman" w:cs="Times New Roman"/>
          <w:sz w:val="24"/>
          <w:szCs w:val="24"/>
        </w:rPr>
        <w:t xml:space="preserve"> </w:t>
      </w:r>
      <w:r w:rsidRPr="00D377BC">
        <w:rPr>
          <w:rFonts w:ascii="Times New Roman" w:hAnsi="Times New Roman" w:cs="Times New Roman"/>
          <w:sz w:val="24"/>
          <w:szCs w:val="24"/>
        </w:rPr>
        <w:t>м.</w:t>
      </w:r>
    </w:p>
    <w:p w:rsidR="00E51478" w:rsidRPr="00D377BC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>Этажность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E51478" w:rsidRPr="00D377BC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>Количество подъездов</w:t>
      </w:r>
      <w:r>
        <w:rPr>
          <w:rFonts w:ascii="Times New Roman" w:hAnsi="Times New Roman" w:cs="Times New Roman"/>
          <w:sz w:val="24"/>
          <w:szCs w:val="24"/>
        </w:rPr>
        <w:t>-7</w:t>
      </w:r>
    </w:p>
    <w:p w:rsidR="00E51478" w:rsidRPr="00D377BC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>Количество квартир</w:t>
      </w:r>
      <w:r>
        <w:rPr>
          <w:rFonts w:ascii="Times New Roman" w:hAnsi="Times New Roman" w:cs="Times New Roman"/>
          <w:sz w:val="24"/>
          <w:szCs w:val="24"/>
        </w:rPr>
        <w:t xml:space="preserve"> - 548</w:t>
      </w:r>
    </w:p>
    <w:p w:rsidR="00E51478" w:rsidRDefault="00E51478" w:rsidP="00AC05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377BC">
        <w:rPr>
          <w:rFonts w:ascii="Times New Roman" w:hAnsi="Times New Roman" w:cs="Times New Roman"/>
          <w:sz w:val="24"/>
          <w:szCs w:val="24"/>
        </w:rPr>
        <w:t>Площадь дворовой территории</w:t>
      </w:r>
      <w:r w:rsidR="000A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(уборочная) – 18</w:t>
      </w:r>
      <w:r w:rsidR="000A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902,2</w:t>
      </w:r>
      <w:r w:rsidR="000A39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BC">
        <w:rPr>
          <w:rFonts w:ascii="Times New Roman" w:hAnsi="Times New Roman" w:cs="Times New Roman"/>
          <w:sz w:val="24"/>
          <w:szCs w:val="24"/>
        </w:rPr>
        <w:t xml:space="preserve"> кв.</w:t>
      </w:r>
      <w:r w:rsidR="000A39AB">
        <w:rPr>
          <w:rFonts w:ascii="Times New Roman" w:hAnsi="Times New Roman" w:cs="Times New Roman"/>
          <w:sz w:val="24"/>
          <w:szCs w:val="24"/>
        </w:rPr>
        <w:t xml:space="preserve"> </w:t>
      </w:r>
      <w:r w:rsidRPr="00D377BC">
        <w:rPr>
          <w:rFonts w:ascii="Times New Roman" w:hAnsi="Times New Roman" w:cs="Times New Roman"/>
          <w:sz w:val="24"/>
          <w:szCs w:val="24"/>
        </w:rPr>
        <w:t>м.</w:t>
      </w:r>
    </w:p>
    <w:p w:rsidR="00E51478" w:rsidRDefault="00E51478" w:rsidP="001D0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78" w:rsidRPr="00B448AA" w:rsidRDefault="00E51478" w:rsidP="001D0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448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1D0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индивидуальным тепловым пунктом, в нежилых помещениях отопление и горячее водоснабжение, расположенных на первых этажах домов индивидуальным тепловым пунктом. Обе тепловые системы независимы и имеют раздельные узлы учета.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это означает, что подогрев воды осуществляется в тепловых пунктах дома через теплообменники.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Теплоноситель в дом поставляет ООО «Лукойл ТТК», с которым заключен договор №</w:t>
      </w:r>
      <w:r w:rsidR="00DD14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 Стоимость 1 Гкал указана на сайте Общества.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отопления и горячего водоснабжения в соответствии с действующим законодательством, который размещен на сайте Общества.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экономичности работы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1E20C2" w:rsidRPr="001E20C2" w:rsidTr="001E20C2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1E20C2" w:rsidRPr="001E20C2" w:rsidTr="001E20C2">
        <w:trPr>
          <w:trHeight w:val="49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1E20C2" w:rsidRPr="001E20C2" w:rsidTr="001E20C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73,12</w:t>
            </w:r>
          </w:p>
        </w:tc>
      </w:tr>
      <w:tr w:rsidR="001E20C2" w:rsidRPr="001E20C2" w:rsidTr="001E20C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64,31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67,59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71,57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56,73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66,11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59,52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52,87</w:t>
            </w:r>
          </w:p>
        </w:tc>
      </w:tr>
      <w:tr w:rsidR="001E20C2" w:rsidRPr="001E20C2" w:rsidTr="001E20C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73,71</w:t>
            </w:r>
          </w:p>
        </w:tc>
      </w:tr>
      <w:tr w:rsidR="001E20C2" w:rsidRPr="001E20C2" w:rsidTr="001E20C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89,16</w:t>
            </w:r>
          </w:p>
        </w:tc>
      </w:tr>
      <w:tr w:rsidR="001E20C2" w:rsidRPr="001E20C2" w:rsidTr="001E20C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92,77</w:t>
            </w:r>
          </w:p>
        </w:tc>
      </w:tr>
      <w:tr w:rsidR="001E20C2" w:rsidRPr="001E20C2" w:rsidTr="001E20C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87,25</w:t>
            </w:r>
          </w:p>
        </w:tc>
      </w:tr>
      <w:tr w:rsidR="001E20C2" w:rsidRPr="001E20C2" w:rsidTr="001E20C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0C2" w:rsidRPr="001E20C2" w:rsidRDefault="001E20C2" w:rsidP="001E2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854,70</w:t>
            </w:r>
          </w:p>
        </w:tc>
      </w:tr>
    </w:tbl>
    <w:p w:rsidR="00E51478" w:rsidRDefault="00E51478" w:rsidP="00985A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C05D8" w:rsidRDefault="00E51478" w:rsidP="001E20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</w:t>
      </w:r>
      <w:r w:rsidR="001E20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оказаний за месяц) значительно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ниже общего расхода тепловой энергии, поступившей в дом по общедомовому узлу учета. </w:t>
      </w:r>
    </w:p>
    <w:p w:rsidR="00E51478" w:rsidRDefault="00E51478" w:rsidP="001E20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7A0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Так в 201</w:t>
      </w:r>
      <w:r w:rsidR="001E20C2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6D7A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это превышение составило 1</w:t>
      </w:r>
      <w:r w:rsidR="001E20C2">
        <w:rPr>
          <w:rFonts w:ascii="Times New Roman" w:eastAsia="Calibri" w:hAnsi="Times New Roman" w:cs="Times New Roman"/>
          <w:sz w:val="24"/>
          <w:szCs w:val="24"/>
          <w:lang w:eastAsia="zh-CN"/>
        </w:rPr>
        <w:t>14,29</w:t>
      </w:r>
      <w:r w:rsidRPr="006D7A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Гкал, убыток Общества составил </w:t>
      </w:r>
      <w:r w:rsidR="001E20C2">
        <w:rPr>
          <w:rFonts w:ascii="Times New Roman" w:eastAsia="Calibri" w:hAnsi="Times New Roman" w:cs="Times New Roman"/>
          <w:sz w:val="24"/>
          <w:szCs w:val="24"/>
          <w:lang w:eastAsia="zh-CN"/>
        </w:rPr>
        <w:t>151 981</w:t>
      </w:r>
      <w:r w:rsidRPr="006D7A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Оплата производилась из прибыли Общества.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1D0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Водоснабжение обеспечивается водяной насосной станцией, расположенной в подвальном помещении дома в специально отведенном утепленном помещении. В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АО «Ростовводоканал»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заключен договор №</w:t>
      </w:r>
      <w:r w:rsidR="00DD14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12792 от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27.03.2014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водоснабжение и водоотведение. Стоимость одного куб. метра очищенной холодной воды и водоотведения устанавливается Региональной службы по тарифам. Тарифы на 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2014 -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201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размещены на сайте Общества.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индивидуальным (квартирным) приборам учета, расположенным в каждой квартире, и по общедомовому узлу учета «Взлет», расположенному в колодце на входе водовода в дом.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расходов холодного</w:t>
      </w:r>
      <w:r w:rsidR="00DD14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горячего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действующем законодательством в Обществе рассчитаны показатели предельных объемов общедомовых услуг по ХВС и ГВС. За общедомовое водоотведение оплата с населения не взимается и оплату производит Общество.</w:t>
      </w:r>
    </w:p>
    <w:p w:rsidR="00DD140E" w:rsidRDefault="00DD140E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E51478" w:rsidTr="001D0EDE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Pr="001D0EDE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общего пользования (без подвалов и чердаков),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по электроэнергии на общедомовые нужды, </w:t>
            </w:r>
            <w:r w:rsidR="001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по </w:t>
            </w:r>
            <w:r w:rsidR="001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и ГВС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общедомовые нужды, м3 всего</w:t>
            </w:r>
          </w:p>
        </w:tc>
      </w:tr>
      <w:tr w:rsidR="00E51478" w:rsidTr="001D0EDE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Default="00E51478" w:rsidP="001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Default="00E51478" w:rsidP="001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Default="00E51478" w:rsidP="001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478" w:rsidTr="001D0ED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6 592,10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Default="001D0EDE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131,84</w:t>
            </w:r>
          </w:p>
        </w:tc>
      </w:tr>
    </w:tbl>
    <w:p w:rsidR="00E51478" w:rsidRDefault="00E51478" w:rsidP="001D0E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1D0EDE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расходов воды Общество берет на свой счет. Все эти показатели указываются в ежемесячных платежных документах. </w:t>
      </w:r>
    </w:p>
    <w:p w:rsidR="001D0EDE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A7">
        <w:rPr>
          <w:rFonts w:ascii="Times New Roman" w:hAnsi="Times New Roman" w:cs="Times New Roman"/>
          <w:sz w:val="24"/>
          <w:szCs w:val="24"/>
        </w:rPr>
        <w:t>Так в 201</w:t>
      </w:r>
      <w:r w:rsidR="001D0EDE">
        <w:rPr>
          <w:rFonts w:ascii="Times New Roman" w:hAnsi="Times New Roman" w:cs="Times New Roman"/>
          <w:sz w:val="24"/>
          <w:szCs w:val="24"/>
        </w:rPr>
        <w:t>4</w:t>
      </w:r>
      <w:r w:rsidRPr="00A200A7">
        <w:rPr>
          <w:rFonts w:ascii="Times New Roman" w:hAnsi="Times New Roman" w:cs="Times New Roman"/>
          <w:sz w:val="24"/>
          <w:szCs w:val="24"/>
        </w:rPr>
        <w:t xml:space="preserve"> году Обществом за счет прибыли было оплачено</w:t>
      </w:r>
      <w:r w:rsidR="001D0EDE">
        <w:rPr>
          <w:rFonts w:ascii="Times New Roman" w:hAnsi="Times New Roman" w:cs="Times New Roman"/>
          <w:sz w:val="24"/>
          <w:szCs w:val="24"/>
        </w:rPr>
        <w:t xml:space="preserve"> 1 303</w:t>
      </w:r>
      <w:r w:rsidRPr="00A200A7">
        <w:rPr>
          <w:rFonts w:ascii="Times New Roman" w:hAnsi="Times New Roman" w:cs="Times New Roman"/>
          <w:sz w:val="24"/>
          <w:szCs w:val="24"/>
        </w:rPr>
        <w:t xml:space="preserve"> куб.</w:t>
      </w:r>
      <w:r w:rsidR="001D0EDE">
        <w:rPr>
          <w:rFonts w:ascii="Times New Roman" w:hAnsi="Times New Roman" w:cs="Times New Roman"/>
          <w:sz w:val="24"/>
          <w:szCs w:val="24"/>
        </w:rPr>
        <w:t xml:space="preserve"> </w:t>
      </w:r>
      <w:r w:rsidRPr="00A200A7">
        <w:rPr>
          <w:rFonts w:ascii="Times New Roman" w:hAnsi="Times New Roman" w:cs="Times New Roman"/>
          <w:sz w:val="24"/>
          <w:szCs w:val="24"/>
        </w:rPr>
        <w:t xml:space="preserve">м. воды и </w:t>
      </w:r>
      <w:r w:rsidR="001D0EDE">
        <w:rPr>
          <w:rFonts w:ascii="Times New Roman" w:hAnsi="Times New Roman" w:cs="Times New Roman"/>
          <w:sz w:val="24"/>
          <w:szCs w:val="24"/>
        </w:rPr>
        <w:t>2 516</w:t>
      </w:r>
      <w:r w:rsidRPr="00A200A7">
        <w:rPr>
          <w:rFonts w:ascii="Times New Roman" w:hAnsi="Times New Roman" w:cs="Times New Roman"/>
          <w:sz w:val="24"/>
          <w:szCs w:val="24"/>
        </w:rPr>
        <w:t xml:space="preserve"> куб.</w:t>
      </w:r>
      <w:r w:rsidR="001D0EDE">
        <w:rPr>
          <w:rFonts w:ascii="Times New Roman" w:hAnsi="Times New Roman" w:cs="Times New Roman"/>
          <w:sz w:val="24"/>
          <w:szCs w:val="24"/>
        </w:rPr>
        <w:t xml:space="preserve"> </w:t>
      </w:r>
      <w:r w:rsidRPr="00A200A7">
        <w:rPr>
          <w:rFonts w:ascii="Times New Roman" w:hAnsi="Times New Roman" w:cs="Times New Roman"/>
          <w:sz w:val="24"/>
          <w:szCs w:val="24"/>
        </w:rPr>
        <w:t xml:space="preserve">м. водоотведения. Всего </w:t>
      </w:r>
      <w:r w:rsidR="001D0EDE">
        <w:rPr>
          <w:rFonts w:ascii="Times New Roman" w:hAnsi="Times New Roman" w:cs="Times New Roman"/>
          <w:sz w:val="24"/>
          <w:szCs w:val="24"/>
        </w:rPr>
        <w:t>106 225</w:t>
      </w:r>
      <w:r w:rsidRPr="00A200A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Кроме того, для полива дворовой территории и зеленых насаждений используются специальные трубопроводы, имеющие счетчики, учтенные в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АО «Ростовводоканал»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и на эти показания водоотведение не начисляется.</w:t>
      </w:r>
    </w:p>
    <w:p w:rsidR="001D0EDE" w:rsidRDefault="001D0EDE" w:rsidP="001D0ED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1D0E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1D0E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осуществляется через ВРУ дома, расположенные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</w:t>
      </w:r>
      <w:r w:rsidR="00CF58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одстанции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микрорайона переданы в собственность города Ростова-на-Дону и Обществом не обслуживаются.</w:t>
      </w:r>
    </w:p>
    <w:p w:rsidR="001D0EDE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Электроснабжение домов осуществляет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ОА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«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Энергосбыт Ростовэнерго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договору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10648 от 2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9.03.2012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поставку электроэнергии в жилую застройку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Вт электроэнергии определяется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Региональной службы по тарифам.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Тар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ифы на 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2014 -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201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размещены на сайте Общества.</w:t>
      </w:r>
    </w:p>
    <w:p w:rsidR="001D0EDE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1D0EDE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E51478" w:rsidRDefault="00E51478" w:rsidP="001D0E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1952"/>
        <w:gridCol w:w="2268"/>
        <w:gridCol w:w="2181"/>
      </w:tblGrid>
      <w:tr w:rsidR="00E51478" w:rsidRPr="00A200A7" w:rsidTr="001D0EDE">
        <w:trPr>
          <w:trHeight w:val="630"/>
        </w:trPr>
        <w:tc>
          <w:tcPr>
            <w:tcW w:w="3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S помещений общего пользования, м2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по электроэнергии на общедомовые нужды, кВт/м2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по эл.</w:t>
            </w:r>
            <w:r w:rsidR="00DD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 xml:space="preserve">энергии на общедомовые нужды, </w:t>
            </w:r>
            <w:r w:rsidR="001D0EDE" w:rsidRPr="001D0ED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E51478" w:rsidRPr="00A200A7" w:rsidTr="001D0EDE">
        <w:trPr>
          <w:trHeight w:val="10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478" w:rsidRPr="00E65082" w:rsidTr="001D0ED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11 236,70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78" w:rsidRPr="001D0EDE" w:rsidRDefault="00E51478" w:rsidP="001D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D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478" w:rsidRPr="001D0EDE" w:rsidRDefault="00E51478" w:rsidP="001D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22 473,40</w:t>
            </w:r>
          </w:p>
        </w:tc>
      </w:tr>
    </w:tbl>
    <w:p w:rsidR="00DD140E" w:rsidRDefault="00DD140E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F3747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00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превышение установленной нормы общедомовых расходов электроэнергии оплату производит Общество. Так в 201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A200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Обществом было оплачено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7 136 кВ</w:t>
      </w:r>
      <w:r w:rsidRPr="00A200A7">
        <w:rPr>
          <w:rFonts w:ascii="Times New Roman" w:eastAsia="Calibri" w:hAnsi="Times New Roman" w:cs="Times New Roman"/>
          <w:sz w:val="24"/>
          <w:szCs w:val="24"/>
          <w:lang w:eastAsia="zh-CN"/>
        </w:rPr>
        <w:t>т/ч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A200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электроэнергии, что составило </w:t>
      </w:r>
      <w:r w:rsidR="001D0EDE">
        <w:rPr>
          <w:rFonts w:ascii="Times New Roman" w:eastAsia="Calibri" w:hAnsi="Times New Roman" w:cs="Times New Roman"/>
          <w:sz w:val="24"/>
          <w:szCs w:val="24"/>
          <w:lang w:eastAsia="zh-CN"/>
        </w:rPr>
        <w:t>20 667</w:t>
      </w:r>
      <w:r w:rsidRPr="00A200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 Эти средства изымаются из прибыли Общества.</w:t>
      </w:r>
    </w:p>
    <w:p w:rsidR="00E51478" w:rsidRDefault="00E51478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Дворовое освещение является принадлежностью городских структур</w:t>
      </w:r>
      <w:r w:rsidR="002F374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его оплата жильцами не производится.</w:t>
      </w:r>
    </w:p>
    <w:p w:rsidR="00E51478" w:rsidRDefault="00E51478" w:rsidP="001D0E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Default="00E51478" w:rsidP="00985A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51478" w:rsidRDefault="00E51478" w:rsidP="00985A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установлено и работоспособно 14 лифтов. На всех лифтах, согласно графикам,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</w:t>
      </w: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над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</w:t>
      </w:r>
    </w:p>
    <w:p w:rsidR="00985A50" w:rsidRPr="00E65082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дважды утром и вечером производится проверка двухсторонней связи 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лифт – диспетчер. При нарушении указанной связи меры принимаются незамедлительно. </w:t>
      </w: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>Несмотря на принимаемые меры по обеспечению безопасности граждан в 201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отмечено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случая остановки лифтов, в трех случаях из-за повышенной вибрации и шума при движении лифта.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связи с конструктивными особенностями при включении пассажирских лифтов обнаружилась проблема - сильный  посторонний звук при движении лифта. УК совместно с ООО «ОТИС-Лифт» была направлена рекламация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завод-изготовитель. В последствие были проведены доработки на лифтах, однако полностью не устранено. Практически еженедельно механик вынужден проводить профилактические работы с целью устранения посторонних звуков.</w:t>
      </w: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застрахованы от несчастного случая – требование службы надзора за техническим состоянием объектов повышенной опасности выполнены в полном объеме.</w:t>
      </w:r>
    </w:p>
    <w:p w:rsidR="00985A50" w:rsidRDefault="00985A50" w:rsidP="00985A50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Основными недостатками при эксплуатации лифтового оборудовани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 были: тряска, повышенный шум 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>пассажирск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их 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>лифт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ов, 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выход из строя кнопки вызова пассажирского лифта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6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подъезде, задерж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закрытии и открытии дверей грузопассажирского лифта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E650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подъезда, замена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ламп освещения во всех лифтах. 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E51478" w:rsidRDefault="00E51478" w:rsidP="00985A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37A5" w:rsidRPr="006537A5" w:rsidRDefault="006537A5" w:rsidP="006537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6537A5" w:rsidRPr="006537A5" w:rsidRDefault="006537A5" w:rsidP="006537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Контейнерная площадка, используемая для установки контейнеров, оборудована твердым покрытием (плитами), территория содержится в надлежащем санитарном состоянии.</w:t>
      </w:r>
    </w:p>
    <w:p w:rsidR="002F3747" w:rsidRPr="00C21F2F" w:rsidRDefault="002F3747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1F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 на сбор и вывоз ТБО и КГМ № 120 от 01.08.2014 заключен с ООО «Мобил Плюс». 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сроков вывоза контейнеров не выявлено.</w:t>
      </w:r>
    </w:p>
    <w:p w:rsidR="006537A5" w:rsidRPr="006537A5" w:rsidRDefault="006537A5" w:rsidP="006537A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37A5" w:rsidRPr="006537A5" w:rsidRDefault="006537A5" w:rsidP="006537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6537A5" w:rsidRPr="006537A5" w:rsidRDefault="006537A5" w:rsidP="006537A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возглавляет Мозгов Г.В. Уборку дворовой территории обеспечивают 2 дворника, при этом в летнее время дополнительно привлекаются работники для выкос</w:t>
      </w:r>
      <w:r w:rsidR="00AC05D8">
        <w:rPr>
          <w:rFonts w:ascii="Times New Roman" w:eastAsia="Calibri" w:hAnsi="Times New Roman" w:cs="Times New Roman"/>
          <w:sz w:val="24"/>
          <w:szCs w:val="24"/>
          <w:lang w:eastAsia="zh-CN"/>
        </w:rPr>
        <w:t>а газоном во всех микрорайонах.</w:t>
      </w:r>
    </w:p>
    <w:p w:rsidR="00AC05D8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внутри дворовой территории отвечает санитарным нормам, находится на должном уровне. Однако в 2014 году были замечания по уборке контейнерной площадки, газонов с южной стороны дома, тротуаров с южной стороны дома. 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Уборка дворовой территории производится своевременно, выкос сорной травы «амброзия» производился постоянно, не допуская образование семян. Газоны содержались на должном уровне, не было допущено увеличения высоты травянистой растительности выше 15 см.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 детской площадки соответствует стандартам обслуживания, песок в детские песочница в основном завозился своевременно.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AC05D8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В 2015 году Общество планирует организовать работу по содержанию внутри дворовой территории с учетом недостатков, имевших место в 2014 году, провести подсев газонной травы в местах выгорания, заменить пропавшие деревья. Особое внимание будет уделено озеленению, посадке цветов и кустарников, своевременному и достаточному поливу, своевременной и полной уборке тротуаров и пешеходных дорожек от снега и наледи. Уборка проезжей части от снега и наледи будет осуществляться ручным способом и при освобождении дворовых проездов механизированным</w:t>
      </w:r>
      <w:r w:rsidR="002F37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способом по договорам подряда.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</w:rPr>
        <w:t>В 2014 году Обществом были выполнены работы по восстановлению ограждения(</w:t>
      </w:r>
      <w:proofErr w:type="spellStart"/>
      <w:r w:rsidRPr="006537A5">
        <w:rPr>
          <w:rFonts w:ascii="Times New Roman" w:eastAsia="Calibri" w:hAnsi="Times New Roman" w:cs="Times New Roman"/>
          <w:sz w:val="24"/>
          <w:szCs w:val="24"/>
        </w:rPr>
        <w:t>дет.пл</w:t>
      </w:r>
      <w:proofErr w:type="spellEnd"/>
      <w:r w:rsidRPr="006537A5">
        <w:rPr>
          <w:rFonts w:ascii="Times New Roman" w:eastAsia="Calibri" w:hAnsi="Times New Roman" w:cs="Times New Roman"/>
          <w:sz w:val="24"/>
          <w:szCs w:val="24"/>
        </w:rPr>
        <w:t>.), восстановили плитку в местах провалов (</w:t>
      </w:r>
      <w:proofErr w:type="spellStart"/>
      <w:r w:rsidRPr="006537A5">
        <w:rPr>
          <w:rFonts w:ascii="Times New Roman" w:eastAsia="Calibri" w:hAnsi="Times New Roman" w:cs="Times New Roman"/>
          <w:sz w:val="24"/>
          <w:szCs w:val="24"/>
        </w:rPr>
        <w:t>мус</w:t>
      </w:r>
      <w:proofErr w:type="spellEnd"/>
      <w:r w:rsidRPr="006537A5">
        <w:rPr>
          <w:rFonts w:ascii="Times New Roman" w:eastAsia="Calibri" w:hAnsi="Times New Roman" w:cs="Times New Roman"/>
          <w:sz w:val="24"/>
          <w:szCs w:val="24"/>
        </w:rPr>
        <w:t xml:space="preserve">. кам.2). Оборудовали контейнерные площадки для сбора ТБО и КГМ. Заменили пропавшие деревья, высадили 5 туй, 2 клена, 4 кустарника, 3 можжевельника. Провели санобработку </w:t>
      </w:r>
      <w:proofErr w:type="spellStart"/>
      <w:r w:rsidRPr="006537A5">
        <w:rPr>
          <w:rFonts w:ascii="Times New Roman" w:eastAsia="Calibri" w:hAnsi="Times New Roman" w:cs="Times New Roman"/>
          <w:sz w:val="24"/>
          <w:szCs w:val="24"/>
        </w:rPr>
        <w:t>дет.пл</w:t>
      </w:r>
      <w:proofErr w:type="spellEnd"/>
      <w:r w:rsidRPr="006537A5">
        <w:rPr>
          <w:rFonts w:ascii="Times New Roman" w:eastAsia="Calibri" w:hAnsi="Times New Roman" w:cs="Times New Roman"/>
          <w:sz w:val="24"/>
          <w:szCs w:val="24"/>
        </w:rPr>
        <w:t xml:space="preserve">. против клещей - 500кв.м. промывку и дезинфекцию урн. Весной и летом проводилась обработка тротуаров гербицидами от прорастания на них сорняков. Полив газонов, клумб и выкос травы проводился своевременно. </w:t>
      </w:r>
    </w:p>
    <w:p w:rsidR="006537A5" w:rsidRPr="006537A5" w:rsidRDefault="006537A5" w:rsidP="006537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6537A5" w:rsidRPr="006537A5" w:rsidRDefault="006537A5" w:rsidP="006537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lastRenderedPageBreak/>
        <w:t>1.7.Содержание внутридомовой территории (мест общего пользования), работа консьержей</w:t>
      </w: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537A5" w:rsidRPr="006537A5" w:rsidRDefault="006537A5" w:rsidP="006537A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2 уборщика, убирались все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6537A5" w:rsidRPr="006537A5" w:rsidRDefault="006537A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Руководством Общества принимались меры постоянного контроля за качеством уборки. В результ</w:t>
      </w:r>
      <w:r w:rsidR="002F3747">
        <w:rPr>
          <w:rFonts w:ascii="Times New Roman" w:eastAsia="Calibri" w:hAnsi="Times New Roman" w:cs="Times New Roman"/>
          <w:sz w:val="24"/>
          <w:szCs w:val="24"/>
          <w:lang w:eastAsia="zh-CN"/>
        </w:rPr>
        <w:t>ате проведенных организационно-ш</w:t>
      </w:r>
      <w:r w:rsidRPr="006537A5">
        <w:rPr>
          <w:rFonts w:ascii="Times New Roman" w:eastAsia="Calibri" w:hAnsi="Times New Roman" w:cs="Times New Roman"/>
          <w:sz w:val="24"/>
          <w:szCs w:val="24"/>
          <w:lang w:eastAsia="zh-CN"/>
        </w:rPr>
        <w:t>татных мероприятий качество уборки внутридомовой территории МОП значительно улучшилась.</w:t>
      </w:r>
    </w:p>
    <w:p w:rsidR="00E17E85" w:rsidRPr="00E17E85" w:rsidRDefault="00E17E8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>В 2014г. в доме работали 14 консьержей. За период 2014 г. уволились по семейным обстоятельствам 7 консьержей, 2-х консьержей уволили за нарушение трудового распорядка (п.7),  2-х консьержей с (п. 5) перевели на другие дома.</w:t>
      </w:r>
    </w:p>
    <w:p w:rsidR="00E17E85" w:rsidRPr="00E17E85" w:rsidRDefault="00E17E8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разработаны должностные обязанности консье</w:t>
      </w:r>
      <w:r w:rsidR="002F3747">
        <w:rPr>
          <w:rFonts w:ascii="Times New Roman" w:eastAsia="Calibri" w:hAnsi="Times New Roman" w:cs="Times New Roman"/>
          <w:sz w:val="24"/>
          <w:szCs w:val="24"/>
          <w:lang w:eastAsia="zh-CN"/>
        </w:rPr>
        <w:t>ржей в соответствии с норматива</w:t>
      </w: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ми. </w:t>
      </w:r>
    </w:p>
    <w:p w:rsidR="00E17E85" w:rsidRPr="00E17E85" w:rsidRDefault="00E17E8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</w:t>
      </w:r>
    </w:p>
    <w:p w:rsidR="00E17E85" w:rsidRPr="00E17E85" w:rsidRDefault="00E17E8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Руководителями консьержей администратором  Тимченко Ю.В. во главе со старшим администратором Каменюкиной Н.В. организован контроль за работой  консьержей в соответствии с должностной инструкцией и требованиями руководства Общества. Однако основная информация о работе консьержей поступает от жильцов. </w:t>
      </w:r>
    </w:p>
    <w:p w:rsidR="00E17E85" w:rsidRPr="00E17E85" w:rsidRDefault="00E17E85" w:rsidP="00AC0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E51478" w:rsidRDefault="00E17E85" w:rsidP="00AC05D8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7E85">
        <w:rPr>
          <w:rFonts w:ascii="Times New Roman" w:eastAsia="Calibri" w:hAnsi="Times New Roman" w:cs="Times New Roman"/>
          <w:sz w:val="24"/>
          <w:szCs w:val="24"/>
          <w:lang w:eastAsia="zh-CN"/>
        </w:rPr>
        <w:t>В 2015 году основное внимание будет уделено качеству предоставляемых услуг консьержами по обеспечению комфортного проживания жильцов.</w:t>
      </w:r>
    </w:p>
    <w:p w:rsidR="002F3747" w:rsidRDefault="002F3747" w:rsidP="00E17E85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51478" w:rsidRPr="00B448AA" w:rsidRDefault="00E51478" w:rsidP="002F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448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2. Финансово-экономическая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работа. Исполнение бюджета дома</w:t>
      </w:r>
      <w:r w:rsidRPr="00B448A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E51478" w:rsidRDefault="00E51478" w:rsidP="002F37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C05D8" w:rsidRDefault="00E51478" w:rsidP="00AC05D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</w:t>
      </w:r>
      <w:r w:rsidR="002F3747">
        <w:rPr>
          <w:rFonts w:ascii="Times New Roman" w:eastAsia="Calibri" w:hAnsi="Times New Roman" w:cs="Times New Roman"/>
          <w:sz w:val="24"/>
          <w:szCs w:val="24"/>
          <w:lang w:eastAsia="zh-CN"/>
        </w:rPr>
        <w:t>щими документами ЗАО «ПАТРИОТ».</w:t>
      </w:r>
    </w:p>
    <w:p w:rsidR="00E51478" w:rsidRDefault="00E51478" w:rsidP="00AC05D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Итоги исполнения  бюджета, расходов и доходов ЗАО «ПАТРИОТ-Сервис» в 201</w:t>
      </w:r>
      <w:r w:rsidR="000A39AB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году.</w:t>
      </w:r>
    </w:p>
    <w:p w:rsidR="000A39AB" w:rsidRDefault="000A39AB" w:rsidP="002F3747">
      <w:pPr>
        <w:suppressAutoHyphens/>
        <w:spacing w:after="0" w:line="240" w:lineRule="auto"/>
        <w:jc w:val="both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</w:instrText>
      </w:r>
      <w:r w:rsidR="00E17E85">
        <w:rPr>
          <w:lang w:eastAsia="zh-CN"/>
        </w:rPr>
        <w:instrText xml:space="preserve">Excel.Sheet.8 "C:\\Users\\Ekonomist\\Documents\\Рабочий стол\\Аналитика\\Отчеты перед жильцами\\2014\\Отчет за 2014 г\\Отчет Еременко, 101.xls" Лист1!R1C1:R59C8 </w:instrText>
      </w:r>
      <w:r>
        <w:rPr>
          <w:lang w:eastAsia="zh-CN"/>
        </w:rPr>
        <w:instrText xml:space="preserve">\a \f 4 \h  \* MERGEFORMAT </w:instrText>
      </w:r>
      <w:r>
        <w:rPr>
          <w:lang w:eastAsia="zh-CN"/>
        </w:rP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872"/>
        <w:gridCol w:w="628"/>
        <w:gridCol w:w="94"/>
        <w:gridCol w:w="709"/>
        <w:gridCol w:w="818"/>
        <w:gridCol w:w="174"/>
        <w:gridCol w:w="1205"/>
        <w:gridCol w:w="71"/>
        <w:gridCol w:w="1308"/>
        <w:gridCol w:w="109"/>
        <w:gridCol w:w="1315"/>
        <w:gridCol w:w="103"/>
        <w:gridCol w:w="1382"/>
      </w:tblGrid>
      <w:tr w:rsidR="000A39AB" w:rsidRPr="000A39AB" w:rsidTr="000A39AB">
        <w:trPr>
          <w:trHeight w:val="912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и ремонт общего имущества многоквартирного жилого дома, имеющего все виды благоустройства, по адресу ул. Еременко, 101</w:t>
            </w:r>
          </w:p>
        </w:tc>
      </w:tr>
      <w:tr w:rsidR="000A39AB" w:rsidRPr="000A39AB" w:rsidTr="000A39AB">
        <w:trPr>
          <w:trHeight w:val="30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обслуживаемая площадь,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36 939,30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27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площадь, всего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24 654,60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27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жилых помещений,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23 413,40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24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нежилых помещений,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0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0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57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общего пользования для определения нормативов электроснабжения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60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помещений общего пользования для определения </w:t>
            </w: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нормативов ХВС и ГВС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6 592,10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1D0EDE">
        <w:trPr>
          <w:trHeight w:val="30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01.01.2014 г.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869 636,53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189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для начисления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оплачиваемой площади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начислений за 2014 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начислений за 2014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 жильцами в 2014 г.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произведено расходов ЗАО "ПАТРИОТ-Сервис" в 2014 г.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512 418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538 060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546 855</w:t>
            </w:r>
          </w:p>
        </w:tc>
      </w:tr>
      <w:tr w:rsidR="000A39AB" w:rsidRPr="000A39AB" w:rsidTr="000A39AB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территории, в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ремонт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363 631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газонов, в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152 218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смета и органики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31 007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внутридомовой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414 689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433 202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442 558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431 283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Дезобработка</w:t>
            </w:r>
            <w:proofErr w:type="spellEnd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11 275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8 457</w:t>
            </w:r>
          </w:p>
        </w:tc>
      </w:tr>
      <w:tr w:rsidR="000A39AB" w:rsidRPr="000A39AB" w:rsidTr="000A39AB">
        <w:trPr>
          <w:trHeight w:val="126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текущий ремонт конструктивных элементов, инженерных сетей, тепл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электро-, общедомовых приборов учета и другого оборудования)*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1 447 449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1 519 881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1 544 726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349 536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641 843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684 979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общедомовых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76 109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ВНС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64 833</w:t>
            </w:r>
          </w:p>
        </w:tc>
      </w:tr>
      <w:tr w:rsidR="000A39AB" w:rsidRPr="000A39AB" w:rsidTr="000A39AB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опрессовка </w:t>
            </w: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внутридомовых теплосетей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171 949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28 188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управление МКД, в т.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343 373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360 556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366 450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орг. техники, 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25 370</w:t>
            </w:r>
          </w:p>
        </w:tc>
      </w:tr>
      <w:tr w:rsidR="000A39AB" w:rsidRPr="000A39AB" w:rsidTr="000A39AB">
        <w:trPr>
          <w:trHeight w:val="63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паспортиста, в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изготовление бланков документов и копий.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76 109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с неплательщиков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16 913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Расчетно-кассовое и банковское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388 275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414 370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ТОПП и КГМ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715 564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711 886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727 261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лифта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958 803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1 006 783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1 023 240</w:t>
            </w:r>
          </w:p>
        </w:tc>
      </w:tr>
      <w:tr w:rsidR="000A39AB" w:rsidRPr="000A39AB" w:rsidTr="000A39AB">
        <w:trPr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4 754 393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4 992 310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4 966 649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5 073 917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консьержа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1 946 496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1 606 713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1 598 454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1 591 375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10 894 905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10 838 905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2F3747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11 173 778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4 459 179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4 436 259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4 459 179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(ГВС, ХВС, Водоотведение)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3 623 411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3 604 787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2F3747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3 881 617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2 812 315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2 797 859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1D0EDE" w:rsidP="002F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2 832 982</w:t>
            </w: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произведенные расходы на содержание,</w:t>
            </w:r>
            <w:r w:rsidR="00AC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ремонт общего имущества, услуги консьержей и обслуживание домофона.</w:t>
            </w:r>
          </w:p>
        </w:tc>
      </w:tr>
      <w:tr w:rsidR="000A39AB" w:rsidRPr="000A39AB" w:rsidTr="000A39AB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фактически произведенные расходы в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6 665 291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работы и услуги на содержание и ремонт МКД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3 298 046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консьержей и обслуживание домофонов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1 034 393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3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и 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2 332 852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1D0EDE">
        <w:trPr>
          <w:trHeight w:val="315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31.12.2014 г.</w:t>
            </w:r>
          </w:p>
        </w:tc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1 179 179,19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9AB" w:rsidRPr="000A39AB" w:rsidTr="000A39AB">
        <w:trPr>
          <w:trHeight w:val="84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фактические затраты, произведенные ЗАО "ПАТРИОТ-Сервис" по содержанию и техническому обслуживанию МКД по ул. Еременко, 101, превышают произведенные начисления на 0,28 руб. с м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оплачиваемой площади помещений МКД.</w:t>
            </w:r>
          </w:p>
        </w:tc>
      </w:tr>
      <w:tr w:rsidR="000A39AB" w:rsidRPr="000A39AB" w:rsidTr="000A39AB">
        <w:trPr>
          <w:trHeight w:val="75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г. дополнительно была получена чистая прибыль 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КТВ и Интернет-связи - 27 119 руб., размещения рекламы в подъездах - 21 481 руб., которая была направлена на благоустройство.</w:t>
            </w:r>
          </w:p>
        </w:tc>
      </w:tr>
      <w:tr w:rsidR="000A39AB" w:rsidRPr="000A39AB" w:rsidTr="000A39AB">
        <w:trPr>
          <w:trHeight w:val="63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B" w:rsidRPr="000A39AB" w:rsidRDefault="000A39AB" w:rsidP="002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Левенцовский.</w:t>
            </w:r>
          </w:p>
        </w:tc>
      </w:tr>
    </w:tbl>
    <w:p w:rsidR="00E51478" w:rsidRDefault="000A39AB" w:rsidP="002F37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fldChar w:fldCharType="end"/>
      </w:r>
    </w:p>
    <w:p w:rsidR="00E51478" w:rsidRDefault="00E51478" w:rsidP="00F73C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41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941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 содержанию инженерного оборудования и систем.</w:t>
      </w:r>
    </w:p>
    <w:p w:rsidR="003631D8" w:rsidRPr="00E94130" w:rsidRDefault="003631D8" w:rsidP="00F73C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73C1C" w:rsidRPr="00F73C1C" w:rsidRDefault="00F73C1C" w:rsidP="00AC05D8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Планово-</w:t>
      </w:r>
      <w:r w:rsidRPr="00F73C1C">
        <w:rPr>
          <w:rFonts w:ascii="Times New Roman" w:eastAsia="SimSun" w:hAnsi="Times New Roman" w:cs="Times New Roman"/>
          <w:color w:val="00000A"/>
          <w:sz w:val="24"/>
          <w:szCs w:val="24"/>
        </w:rPr>
        <w:t>предупредительными ремонтами содержалось в исправном состоянии</w:t>
      </w:r>
      <w:r w:rsidRPr="00F73C1C">
        <w:rPr>
          <w:rFonts w:ascii="Times New Roman" w:eastAsia="SimSun" w:hAnsi="Times New Roman" w:cs="Times New Roman"/>
          <w:sz w:val="24"/>
          <w:szCs w:val="24"/>
        </w:rPr>
        <w:t>:</w:t>
      </w:r>
    </w:p>
    <w:p w:rsidR="00F73C1C" w:rsidRPr="00F73C1C" w:rsidRDefault="00F73C1C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color w:val="00000A"/>
          <w:sz w:val="24"/>
          <w:szCs w:val="24"/>
        </w:rPr>
      </w:pPr>
      <w:r w:rsidRPr="00F73C1C">
        <w:rPr>
          <w:rFonts w:ascii="Times New Roman" w:eastAsia="NSimSun" w:hAnsi="Times New Roman" w:cs="Times New Roman"/>
          <w:color w:val="800000"/>
          <w:sz w:val="24"/>
          <w:szCs w:val="24"/>
        </w:rPr>
        <w:t xml:space="preserve">-  </w:t>
      </w:r>
      <w:r w:rsidRPr="00F73C1C">
        <w:rPr>
          <w:rFonts w:ascii="Times New Roman" w:eastAsia="NSimSun" w:hAnsi="Times New Roman" w:cs="Times New Roman"/>
          <w:sz w:val="24"/>
          <w:szCs w:val="24"/>
        </w:rPr>
        <w:t xml:space="preserve">четырнадцать </w:t>
      </w:r>
      <w:r w:rsidR="00DD140E">
        <w:rPr>
          <w:rFonts w:ascii="Times New Roman" w:eastAsia="NSimSun" w:hAnsi="Times New Roman" w:cs="Times New Roman"/>
          <w:color w:val="00000A"/>
          <w:sz w:val="24"/>
          <w:szCs w:val="24"/>
        </w:rPr>
        <w:t>обще</w:t>
      </w:r>
      <w:r w:rsidRPr="00F73C1C">
        <w:rPr>
          <w:rFonts w:ascii="Times New Roman" w:eastAsia="NSimSun" w:hAnsi="Times New Roman" w:cs="Times New Roman"/>
          <w:color w:val="00000A"/>
          <w:sz w:val="24"/>
          <w:szCs w:val="24"/>
        </w:rPr>
        <w:t>домовых приборов учета электроэнергии и 5 элекрощитовых,</w:t>
      </w:r>
    </w:p>
    <w:p w:rsidR="00F73C1C" w:rsidRPr="00F73C1C" w:rsidRDefault="00DD140E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- два обще</w:t>
      </w:r>
      <w:r w:rsidR="00F73C1C" w:rsidRPr="00F73C1C">
        <w:rPr>
          <w:rFonts w:ascii="Times New Roman" w:eastAsia="NSimSun" w:hAnsi="Times New Roman" w:cs="Times New Roman"/>
          <w:sz w:val="24"/>
          <w:szCs w:val="24"/>
        </w:rPr>
        <w:t>домовых приборов учета холодной воды,</w:t>
      </w:r>
    </w:p>
    <w:p w:rsidR="00F73C1C" w:rsidRPr="00F73C1C" w:rsidRDefault="00DD140E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- три обще</w:t>
      </w:r>
      <w:r w:rsidR="00F73C1C" w:rsidRPr="00F73C1C">
        <w:rPr>
          <w:rFonts w:ascii="Times New Roman" w:eastAsia="NSimSun" w:hAnsi="Times New Roman" w:cs="Times New Roman"/>
          <w:sz w:val="24"/>
          <w:szCs w:val="24"/>
        </w:rPr>
        <w:t>домовых приборов учета теплоснабжения,</w:t>
      </w:r>
    </w:p>
    <w:p w:rsidR="00F73C1C" w:rsidRPr="00F73C1C" w:rsidRDefault="00F73C1C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sz w:val="24"/>
          <w:szCs w:val="24"/>
        </w:rPr>
      </w:pPr>
      <w:r w:rsidRPr="00F73C1C">
        <w:rPr>
          <w:rFonts w:ascii="Times New Roman" w:eastAsia="NSimSun" w:hAnsi="Times New Roman" w:cs="Times New Roman"/>
          <w:sz w:val="24"/>
          <w:szCs w:val="24"/>
        </w:rPr>
        <w:t>- ВНС и ИТП в которых 12 насосных установок, 4-е теплообменника и 2-е тепловые рамки для подачи отопления, а так же ГВС и ХВС.</w:t>
      </w:r>
    </w:p>
    <w:p w:rsidR="00F73C1C" w:rsidRPr="00F73C1C" w:rsidRDefault="00F73C1C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sz w:val="24"/>
          <w:szCs w:val="24"/>
        </w:rPr>
      </w:pPr>
      <w:r w:rsidRPr="00F73C1C">
        <w:rPr>
          <w:rFonts w:ascii="Times New Roman" w:eastAsia="NSimSun" w:hAnsi="Times New Roman" w:cs="Times New Roman"/>
          <w:sz w:val="24"/>
          <w:szCs w:val="24"/>
        </w:rPr>
        <w:t>-  14,2 км внутри домовых трубопроводов Отопления,</w:t>
      </w:r>
    </w:p>
    <w:p w:rsidR="00F73C1C" w:rsidRPr="00F73C1C" w:rsidRDefault="00F73C1C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sz w:val="24"/>
          <w:szCs w:val="24"/>
        </w:rPr>
      </w:pPr>
      <w:r w:rsidRPr="00F73C1C">
        <w:rPr>
          <w:rFonts w:ascii="Times New Roman" w:eastAsia="NSimSun" w:hAnsi="Times New Roman" w:cs="Times New Roman"/>
          <w:sz w:val="24"/>
          <w:szCs w:val="24"/>
        </w:rPr>
        <w:t>-  11,75 км внутри домовых трубопроводов ХВС и ГВС,</w:t>
      </w:r>
    </w:p>
    <w:p w:rsidR="00F73C1C" w:rsidRPr="00F73C1C" w:rsidRDefault="00F73C1C" w:rsidP="00AC05D8">
      <w:pPr>
        <w:suppressAutoHyphens/>
        <w:spacing w:after="0"/>
        <w:ind w:firstLine="567"/>
        <w:rPr>
          <w:rFonts w:ascii="Times New Roman" w:eastAsia="NSimSun" w:hAnsi="Times New Roman" w:cs="Times New Roman"/>
          <w:color w:val="00000A"/>
          <w:sz w:val="24"/>
          <w:szCs w:val="24"/>
        </w:rPr>
      </w:pPr>
      <w:r w:rsidRPr="00F73C1C">
        <w:rPr>
          <w:rFonts w:ascii="Times New Roman" w:eastAsia="NSimSun" w:hAnsi="Times New Roman" w:cs="Times New Roman"/>
          <w:color w:val="00000A"/>
          <w:sz w:val="24"/>
          <w:szCs w:val="24"/>
        </w:rPr>
        <w:t>-  4,6 км внутри домовых трубопроводов Канализации.</w:t>
      </w:r>
    </w:p>
    <w:p w:rsidR="00E51478" w:rsidRDefault="00F73C1C" w:rsidP="00DD14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F73C1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За отчетный период до начала отопительного периода произведена гидравлическая промывка и опрессовка трубопроводов и оборудования отопления, регламентные работы по обслуживанию запорной и пробно - спускной арматуры.  </w:t>
      </w:r>
    </w:p>
    <w:p w:rsidR="003631D8" w:rsidRPr="00DD140E" w:rsidRDefault="003631D8" w:rsidP="003631D8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631D8">
        <w:rPr>
          <w:rFonts w:ascii="Times New Roman" w:eastAsia="Calibri" w:hAnsi="Times New Roman" w:cs="Times New Roman"/>
          <w:sz w:val="24"/>
          <w:szCs w:val="24"/>
        </w:rPr>
        <w:t>План работ по содержанию и ремонту общего имущества многоквартирного дома на 2014 год исполнен в полном объеме.</w:t>
      </w:r>
      <w:bookmarkStart w:id="0" w:name="_GoBack"/>
      <w:bookmarkEnd w:id="0"/>
    </w:p>
    <w:p w:rsidR="00E51478" w:rsidRDefault="00E51478" w:rsidP="00DD1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555" w:rsidRDefault="005E0555" w:rsidP="005E055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5E0555" w:rsidRDefault="005E0555" w:rsidP="005E05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E0555" w:rsidRPr="00F85B3B" w:rsidRDefault="005E0555" w:rsidP="005E0555">
      <w:pPr>
        <w:tabs>
          <w:tab w:val="left" w:pos="708"/>
        </w:tabs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proofErr w:type="gramStart"/>
      <w:r w:rsidRPr="00F85B3B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Работа с обращениями и жалобами жителей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</w:t>
      </w:r>
      <w:r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</w:t>
      </w:r>
      <w:r w:rsidRPr="00F85B3B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Постановления Правительства РФ от 6 мая 2011 года № 354 и Постановления Правительства РФ от 23 сентября 2010 года № 731.</w:t>
      </w:r>
      <w:proofErr w:type="gramEnd"/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влении способствует повышению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качества  предоставляемых  услуг,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bidi="en-US"/>
        </w:rPr>
        <w:t xml:space="preserve"> улучшению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взаимопонимания и взаимоотношений  между гражданами и  управляющей компании.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За 2014 год  в ЗАО «ПАТРИОТ-Сервис»  поступило 468 обращени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й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 жалоб от юридических и физических лиц,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из них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:</w:t>
      </w:r>
    </w:p>
    <w:p w:rsidR="005E0555" w:rsidRPr="00F85B3B" w:rsidRDefault="005E0555" w:rsidP="005E0555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письменных обращений и жалоб –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279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:rsidR="005E0555" w:rsidRPr="00F85B3B" w:rsidRDefault="005E0555" w:rsidP="005E055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обращений, поступившие в сети интернет на сайт компании и на форум жителей микрорайона- 92;</w:t>
      </w:r>
    </w:p>
    <w:p w:rsidR="005E0555" w:rsidRPr="00F85B3B" w:rsidRDefault="005E0555" w:rsidP="005E055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устных, телефонных обращений —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97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оступившие заявления (обращения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) носят следующий характер:</w:t>
      </w:r>
    </w:p>
    <w:p w:rsidR="005E0555" w:rsidRPr="00F85B3B" w:rsidRDefault="005E0555" w:rsidP="005E0555">
      <w:pPr>
        <w:widowControl w:val="0"/>
        <w:numPr>
          <w:ilvl w:val="0"/>
          <w:numId w:val="4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замена сантехнического оборудования -42;</w:t>
      </w:r>
    </w:p>
    <w:p w:rsidR="005E0555" w:rsidRPr="00F85B3B" w:rsidRDefault="005E0555" w:rsidP="005E055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перерасчет за не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оказанные услуги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31;</w:t>
      </w:r>
    </w:p>
    <w:p w:rsidR="005E0555" w:rsidRPr="00F85B3B" w:rsidRDefault="005E0555" w:rsidP="005E055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регулировка окон, дверей- 183;</w:t>
      </w:r>
    </w:p>
    <w:p w:rsidR="005E0555" w:rsidRPr="00F85B3B" w:rsidRDefault="005E0555" w:rsidP="005E055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регулировка домофона –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34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:rsidR="005E0555" w:rsidRPr="00F85B3B" w:rsidRDefault="005E0555" w:rsidP="005E055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работы лифтового оборудования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5;</w:t>
      </w:r>
    </w:p>
    <w:p w:rsidR="005E0555" w:rsidRPr="00F85B3B" w:rsidRDefault="005E0555" w:rsidP="005E0555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образовавшейся задолженности по платежам, начисление платежей-60;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7)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вопросам иного характера-113;</w:t>
      </w:r>
    </w:p>
    <w:p w:rsidR="005E0555" w:rsidRDefault="005E0555" w:rsidP="005E0555">
      <w:pPr>
        <w:pStyle w:val="Standard"/>
        <w:ind w:firstLine="567"/>
        <w:rPr>
          <w:lang w:val="ru-RU"/>
        </w:rPr>
      </w:pPr>
      <w:r>
        <w:rPr>
          <w:lang w:val="ru-RU"/>
        </w:rPr>
        <w:t>Из общего количества поступивших заявлений и обращений от граждан и юридических лиц, находящихся по адресу ул. Еременко,101 за 201</w:t>
      </w:r>
      <w:r w:rsidRPr="00C13405">
        <w:rPr>
          <w:lang w:val="ru-RU"/>
        </w:rPr>
        <w:t xml:space="preserve">4 </w:t>
      </w:r>
      <w:r>
        <w:rPr>
          <w:lang w:val="ru-RU"/>
        </w:rPr>
        <w:t xml:space="preserve">год поступило </w:t>
      </w:r>
      <w:r w:rsidRPr="00C13405">
        <w:rPr>
          <w:lang w:val="ru-RU"/>
        </w:rPr>
        <w:t>14</w:t>
      </w:r>
      <w:r>
        <w:rPr>
          <w:lang w:val="ru-RU"/>
        </w:rPr>
        <w:t xml:space="preserve"> заявлений.</w:t>
      </w:r>
    </w:p>
    <w:p w:rsidR="005E0555" w:rsidRDefault="005E0555" w:rsidP="005E0555">
      <w:pPr>
        <w:pStyle w:val="Standard"/>
        <w:ind w:firstLine="567"/>
        <w:rPr>
          <w:lang w:val="ru-RU"/>
        </w:rPr>
      </w:pPr>
      <w:r>
        <w:rPr>
          <w:lang w:val="ru-RU"/>
        </w:rPr>
        <w:t>Данные обращения носили следующий характер:</w:t>
      </w:r>
    </w:p>
    <w:p w:rsidR="005E0555" w:rsidRDefault="005E0555" w:rsidP="005E0555">
      <w:pPr>
        <w:pStyle w:val="Standard"/>
        <w:numPr>
          <w:ilvl w:val="0"/>
          <w:numId w:val="5"/>
        </w:numPr>
        <w:spacing w:line="100" w:lineRule="atLeast"/>
        <w:rPr>
          <w:lang w:val="ru-RU"/>
        </w:rPr>
      </w:pPr>
      <w:r>
        <w:rPr>
          <w:lang w:val="ru-RU"/>
        </w:rPr>
        <w:t>ремонтные работы по заявлению собственника -7;</w:t>
      </w:r>
    </w:p>
    <w:p w:rsidR="005E0555" w:rsidRDefault="005E0555" w:rsidP="005E0555">
      <w:pPr>
        <w:pStyle w:val="Standard"/>
        <w:numPr>
          <w:ilvl w:val="0"/>
          <w:numId w:val="5"/>
        </w:numPr>
        <w:spacing w:line="100" w:lineRule="atLeast"/>
        <w:rPr>
          <w:lang w:val="ru-RU"/>
        </w:rPr>
      </w:pPr>
      <w:r>
        <w:rPr>
          <w:lang w:val="ru-RU"/>
        </w:rPr>
        <w:t>по вопросам образовавшейся задолженности,  по начислениям - 4;</w:t>
      </w:r>
    </w:p>
    <w:p w:rsidR="005E0555" w:rsidRPr="005E0555" w:rsidRDefault="005E0555" w:rsidP="005E0555">
      <w:pPr>
        <w:pStyle w:val="Standard"/>
        <w:numPr>
          <w:ilvl w:val="0"/>
          <w:numId w:val="5"/>
        </w:numPr>
        <w:spacing w:line="100" w:lineRule="atLeast"/>
        <w:rPr>
          <w:lang w:val="ru-RU"/>
        </w:rPr>
      </w:pPr>
      <w:r w:rsidRPr="005E0555">
        <w:rPr>
          <w:lang w:val="ru-RU"/>
        </w:rPr>
        <w:t>по вопросам иного характера</w:t>
      </w:r>
      <w:r>
        <w:rPr>
          <w:lang w:val="ru-RU"/>
        </w:rPr>
        <w:t xml:space="preserve"> </w:t>
      </w:r>
      <w:r w:rsidRPr="005E0555">
        <w:rPr>
          <w:lang w:val="ru-RU"/>
        </w:rPr>
        <w:t>-</w:t>
      </w:r>
      <w:r>
        <w:rPr>
          <w:lang w:val="ru-RU"/>
        </w:rPr>
        <w:t xml:space="preserve"> </w:t>
      </w:r>
      <w:r w:rsidRPr="005E0555">
        <w:rPr>
          <w:lang w:val="ru-RU"/>
        </w:rPr>
        <w:t>3.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468 обращений рассмотрены в срок и  установленным порядком заявителям   направлены письменные  ответы.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5E0555" w:rsidRPr="00F85B3B" w:rsidRDefault="005E0555" w:rsidP="005E055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Еженедельный анализ проводимой работы с докладом ответственных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лиц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на планерном совещании.</w:t>
      </w:r>
    </w:p>
    <w:p w:rsidR="005E0555" w:rsidRPr="00F85B3B" w:rsidRDefault="005E0555" w:rsidP="005E055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Постоянный контроль сроков подготовки ответов на обращения граждан.</w:t>
      </w:r>
    </w:p>
    <w:p w:rsidR="005E0555" w:rsidRPr="00F85B3B" w:rsidRDefault="005E0555" w:rsidP="005E055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Контроль качества подготовки ответов.</w:t>
      </w:r>
    </w:p>
    <w:p w:rsidR="005E0555" w:rsidRDefault="005E0555" w:rsidP="005E055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Ежемесячное подведение итогов проводимой работы с разбором случаев нарушения.</w:t>
      </w:r>
    </w:p>
    <w:p w:rsidR="005E0555" w:rsidRPr="005E0555" w:rsidRDefault="005E0555" w:rsidP="005E055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055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Наказание виновных в некачественной работе по ответам гражданам.</w:t>
      </w:r>
    </w:p>
    <w:p w:rsidR="005E0555" w:rsidRDefault="005E0555" w:rsidP="005E0555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1E3C11" w:rsidRPr="001E3C11" w:rsidRDefault="001E3C11" w:rsidP="005E0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C11">
        <w:rPr>
          <w:rFonts w:ascii="Times New Roman" w:eastAsia="Calibri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1E3C11" w:rsidRPr="001E3C11" w:rsidRDefault="001E3C11" w:rsidP="001E3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C11" w:rsidRPr="001E3C11" w:rsidRDefault="001E3C11" w:rsidP="00AC05D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C11">
        <w:rPr>
          <w:rFonts w:ascii="Times New Roman" w:eastAsia="Calibri" w:hAnsi="Times New Roman" w:cs="Times New Roman"/>
          <w:sz w:val="24"/>
          <w:szCs w:val="24"/>
        </w:rPr>
        <w:t xml:space="preserve">Работа организована в соответствии с требованием регламентирующих документов. Серьезных замечаний по работе службы не отмечено. </w:t>
      </w:r>
    </w:p>
    <w:p w:rsidR="001E3C11" w:rsidRPr="001E3C11" w:rsidRDefault="001E3C11" w:rsidP="00AC05D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C11">
        <w:rPr>
          <w:rFonts w:ascii="Times New Roman" w:eastAsia="Calibri" w:hAnsi="Times New Roman" w:cs="Times New Roman"/>
          <w:sz w:val="24"/>
          <w:szCs w:val="24"/>
        </w:rPr>
        <w:t>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1E3C11" w:rsidRPr="001E3C11" w:rsidRDefault="001E3C11" w:rsidP="001E3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6288"/>
        <w:gridCol w:w="2755"/>
      </w:tblGrid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Зарегистрировано /снято с регистрационного учета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1E3C11" w:rsidRPr="001E3C11" w:rsidTr="001E3C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11" w:rsidRPr="001E3C11" w:rsidRDefault="001E3C11" w:rsidP="001E3C11">
            <w:pPr>
              <w:rPr>
                <w:rFonts w:ascii="Times New Roman" w:hAnsi="Times New Roman"/>
                <w:sz w:val="24"/>
                <w:szCs w:val="24"/>
              </w:rPr>
            </w:pPr>
            <w:r w:rsidRPr="001E3C11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</w:tbl>
    <w:p w:rsidR="00E51478" w:rsidRDefault="00E51478" w:rsidP="005E0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555" w:rsidRDefault="005E0555" w:rsidP="005E0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5E0555" w:rsidRDefault="005E0555" w:rsidP="005E0555">
      <w:pPr>
        <w:pStyle w:val="a3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ым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Кодекс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ом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РФ.</w:t>
      </w:r>
    </w:p>
    <w:p w:rsidR="005E055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Данное направлени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е работы является стратегически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важным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так как ф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инансовые средства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необходимы:</w:t>
      </w:r>
    </w:p>
    <w:p w:rsidR="005E055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для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расчетов за потребленные коммунальные услуги, предоставляемые гражданам ре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сурсоснабжающими организациями.</w:t>
      </w:r>
    </w:p>
    <w:p w:rsidR="005E055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для выплаты заработной платы сотрудникам управляющей компании за выполненную работу по содержанию общедомового имущества, за содержание дворовой тер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ритории в надлежащем состоянии.</w:t>
      </w:r>
    </w:p>
    <w:p w:rsidR="005E055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для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уплат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ы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нало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гов в бюджеты различного уровня.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права и обязанности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5E0555" w:rsidRDefault="005E0555" w:rsidP="005E0555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 период с 01.01.2014 года по 31.12.2014 года было направлено 6 500 уведомлений о наличии задолженности и установлен месячный срок на ее погашение, из них более 300 уведомления по ул. Еременко,101. Более  3 700 было  направлено  3-х  дневных уведомлений  о приостановлении подачи  коммунальных услуг, из них  более 200 по улице Еременко,101. За этот же период было произведено 2 700 ограничений подачи коммунальных услуг потребителям-должникам, из них 150 по ул. Еременко, 101.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Большое внимание уделяется  досудебной работе с потребителями 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должниками. Особое место в этой работе занимают телефонные переговоры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которые способствуют урегулированию  имеющихся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споров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скорейшему погашению задолженности, что позволяет сократить расходы на оплату государственной пошлины  и сократить срок возврата задолженности.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2014 год в судебном п</w:t>
      </w:r>
      <w:r w:rsidR="00DD140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рядке было взыскан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 75 000 рублей  с потребителей-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должников.</w:t>
      </w:r>
    </w:p>
    <w:p w:rsidR="005E0555" w:rsidRPr="00F85B3B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gramStart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</w:t>
      </w:r>
      <w:proofErr w:type="gramEnd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5E055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Работа с должниками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взысканию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финансовых средств б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удет продолжена и в дальнейшем.</w:t>
      </w:r>
    </w:p>
    <w:p w:rsidR="005E0555" w:rsidRPr="00604CA5" w:rsidRDefault="005E0555" w:rsidP="005E055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За 2014 год ЗАО «ПАТРИОТ-Сервис» участвовало в 7 судебн</w:t>
      </w:r>
      <w:r w:rsidR="00DD140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ых заседаниях,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в 5 из которых 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являлось ответчиком, в 2 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ис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т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цом.  Основным направлением обращения в суд в качестве истца  являлось взыскан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ие задолженности с потребителей-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должников. По  всем делам  вынесены решения  в пользу ЗАО «ПАТРИОТ-Сервис».</w:t>
      </w:r>
    </w:p>
    <w:p w:rsidR="005E0555" w:rsidRDefault="005E0555" w:rsidP="0060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D5A" w:rsidRPr="00603D5A" w:rsidRDefault="00603D5A" w:rsidP="0060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D5A">
        <w:rPr>
          <w:rFonts w:ascii="Times New Roman" w:eastAsia="Calibri" w:hAnsi="Times New Roman" w:cs="Times New Roman"/>
          <w:b/>
          <w:sz w:val="24"/>
          <w:szCs w:val="24"/>
        </w:rPr>
        <w:t>7. Результаты проверок надзорными органами в 2014 году</w:t>
      </w:r>
    </w:p>
    <w:p w:rsidR="00603D5A" w:rsidRPr="00603D5A" w:rsidRDefault="00603D5A" w:rsidP="00603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D5A" w:rsidRPr="00603D5A" w:rsidRDefault="00603D5A" w:rsidP="00603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>В июле-августе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нарушений, соблюдения обязательных требований, установленных муниципальными правовыми актами, выполнения предписаний органов государственного контроля (надзора), органов муниципального контроля. Нарушений нормативно-правовых актов и нормативных документов, содержащих требования пожарной безопасности при проведении проверки не выявлено.</w:t>
      </w:r>
    </w:p>
    <w:p w:rsidR="00603D5A" w:rsidRPr="00603D5A" w:rsidRDefault="00603D5A" w:rsidP="00603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 xml:space="preserve">   В период с января по декабрь 2014 года проводились внеплановые проверки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>- Жилищной инспекции Ростовской области. По проверяемым вопросам широкого охвата от организации управления домами до тарифов и состояния домов, нарушений не выявлено.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>- Дистанционный внутренний аудит ГК Интеко. Проверка в Обществе работы связанной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>- Сектором инспектирования Администрации Советского района г. Ростова-на-Дону. Проверка по вопросам качества уборки территории, прилегающей к многоквартирным домам, находящимся в управлении ЗАО «ПАТРИОТ-Сервис». Нарушений не установлено.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>- Межрегиональным отделом по надзору за подъемными сооружениями Северо-Кавказского управления Ростехнадзора. Проверка соблюдения требований Технического регламента Таможенного Союза «Безопасность лифтов» ТР ТС 011/2011. В ходе проверки выявлены и устранены замечания по оформлению технической документации обслуживания лифтов, в соответствии с требованиями нормативных документов Ростехнадзора.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ab/>
        <w:t>Кроме того, в течении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603D5A" w:rsidRPr="00603D5A" w:rsidRDefault="00603D5A" w:rsidP="0060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5A">
        <w:rPr>
          <w:rFonts w:ascii="Times New Roman" w:eastAsia="Calibri" w:hAnsi="Times New Roman" w:cs="Times New Roman"/>
          <w:sz w:val="24"/>
          <w:szCs w:val="24"/>
        </w:rPr>
        <w:tab/>
        <w:t xml:space="preserve">Системных нарушений в организации работы ЗАО «ПАТРИОТ-Сервис», нарушений законодательства не отмечено. В целом Общество стабильное и финансово устойчивое, </w:t>
      </w:r>
      <w:r w:rsidRPr="00603D5A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 управление многоквартирными домами планомерно в соответствии с требованиями действующего законодательства.</w:t>
      </w:r>
    </w:p>
    <w:p w:rsidR="008D2492" w:rsidRDefault="008D2492" w:rsidP="00603D5A">
      <w:pPr>
        <w:pStyle w:val="a3"/>
        <w:jc w:val="center"/>
      </w:pPr>
    </w:p>
    <w:sectPr w:rsidR="008D2492" w:rsidSect="000A39A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8D"/>
    <w:multiLevelType w:val="multilevel"/>
    <w:tmpl w:val="2E8AC80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AF0CB3"/>
    <w:multiLevelType w:val="hybridMultilevel"/>
    <w:tmpl w:val="C382D84C"/>
    <w:lvl w:ilvl="0" w:tplc="4CAA9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223C8"/>
    <w:multiLevelType w:val="multilevel"/>
    <w:tmpl w:val="DE561160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D"/>
    <w:rsid w:val="000A39AB"/>
    <w:rsid w:val="001D0EDE"/>
    <w:rsid w:val="001E20C2"/>
    <w:rsid w:val="001E3C11"/>
    <w:rsid w:val="002F3747"/>
    <w:rsid w:val="003631D8"/>
    <w:rsid w:val="0044665D"/>
    <w:rsid w:val="005E0555"/>
    <w:rsid w:val="00603D5A"/>
    <w:rsid w:val="006537A5"/>
    <w:rsid w:val="008D2492"/>
    <w:rsid w:val="00985A50"/>
    <w:rsid w:val="00AC05D8"/>
    <w:rsid w:val="00CF583B"/>
    <w:rsid w:val="00DD140E"/>
    <w:rsid w:val="00E17E85"/>
    <w:rsid w:val="00E5147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78"/>
    <w:pPr>
      <w:spacing w:after="0" w:line="240" w:lineRule="auto"/>
    </w:pPr>
  </w:style>
  <w:style w:type="table" w:styleId="a4">
    <w:name w:val="Table Grid"/>
    <w:basedOn w:val="a1"/>
    <w:uiPriority w:val="59"/>
    <w:rsid w:val="00E5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E51478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1E3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5E0555"/>
    <w:pPr>
      <w:numPr>
        <w:numId w:val="1"/>
      </w:numPr>
    </w:pPr>
  </w:style>
  <w:style w:type="numbering" w:customStyle="1" w:styleId="WWNum2">
    <w:name w:val="WWNum2"/>
    <w:basedOn w:val="a2"/>
    <w:rsid w:val="005E0555"/>
    <w:pPr>
      <w:numPr>
        <w:numId w:val="2"/>
      </w:numPr>
    </w:pPr>
  </w:style>
  <w:style w:type="paragraph" w:customStyle="1" w:styleId="Standard">
    <w:name w:val="Standard"/>
    <w:rsid w:val="005E0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78"/>
    <w:pPr>
      <w:spacing w:after="0" w:line="240" w:lineRule="auto"/>
    </w:pPr>
  </w:style>
  <w:style w:type="table" w:styleId="a4">
    <w:name w:val="Table Grid"/>
    <w:basedOn w:val="a1"/>
    <w:uiPriority w:val="59"/>
    <w:rsid w:val="00E5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E51478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1E3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5E0555"/>
    <w:pPr>
      <w:numPr>
        <w:numId w:val="1"/>
      </w:numPr>
    </w:pPr>
  </w:style>
  <w:style w:type="numbering" w:customStyle="1" w:styleId="WWNum2">
    <w:name w:val="WWNum2"/>
    <w:basedOn w:val="a2"/>
    <w:rsid w:val="005E0555"/>
    <w:pPr>
      <w:numPr>
        <w:numId w:val="2"/>
      </w:numPr>
    </w:pPr>
  </w:style>
  <w:style w:type="paragraph" w:customStyle="1" w:styleId="Standard">
    <w:name w:val="Standard"/>
    <w:rsid w:val="005E0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</dc:creator>
  <cp:keywords/>
  <dc:description/>
  <cp:lastModifiedBy>Ekonomist</cp:lastModifiedBy>
  <cp:revision>16</cp:revision>
  <dcterms:created xsi:type="dcterms:W3CDTF">2015-02-21T06:16:00Z</dcterms:created>
  <dcterms:modified xsi:type="dcterms:W3CDTF">2015-03-19T05:56:00Z</dcterms:modified>
</cp:coreProperties>
</file>