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8" w:rsidRDefault="00DB7E68" w:rsidP="005974A5">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2014 году</w:t>
      </w:r>
    </w:p>
    <w:p w:rsidR="00DB7E68" w:rsidRDefault="00DB7E68" w:rsidP="005974A5">
      <w:pPr>
        <w:pStyle w:val="a3"/>
        <w:rPr>
          <w:rFonts w:ascii="Times New Roman" w:hAnsi="Times New Roman" w:cs="Times New Roman"/>
          <w:sz w:val="24"/>
          <w:szCs w:val="24"/>
        </w:rPr>
      </w:pPr>
    </w:p>
    <w:p w:rsidR="00DB7E68" w:rsidRPr="005F1A66" w:rsidRDefault="00DB7E68" w:rsidP="005974A5">
      <w:pPr>
        <w:pStyle w:val="a3"/>
        <w:jc w:val="center"/>
        <w:rPr>
          <w:rFonts w:ascii="Times New Roman" w:hAnsi="Times New Roman" w:cs="Times New Roman"/>
          <w:b/>
          <w:sz w:val="24"/>
          <w:szCs w:val="24"/>
        </w:rPr>
      </w:pPr>
      <w:r w:rsidRPr="005F1A66">
        <w:rPr>
          <w:rFonts w:ascii="Times New Roman" w:hAnsi="Times New Roman" w:cs="Times New Roman"/>
          <w:b/>
          <w:sz w:val="24"/>
          <w:szCs w:val="24"/>
        </w:rPr>
        <w:t>Жилой дом Жукова 36/5</w:t>
      </w:r>
    </w:p>
    <w:p w:rsidR="00DB7E68" w:rsidRPr="005F1A66" w:rsidRDefault="00DB7E68" w:rsidP="005974A5">
      <w:pPr>
        <w:pStyle w:val="a3"/>
        <w:jc w:val="center"/>
        <w:rPr>
          <w:rFonts w:ascii="Times New Roman" w:hAnsi="Times New Roman" w:cs="Times New Roman"/>
          <w:sz w:val="24"/>
          <w:szCs w:val="24"/>
        </w:rPr>
      </w:pPr>
    </w:p>
    <w:p w:rsidR="00DB7E68" w:rsidRPr="005F1A66" w:rsidRDefault="00DB7E68" w:rsidP="009D2BA9">
      <w:pPr>
        <w:pStyle w:val="a3"/>
        <w:ind w:firstLine="567"/>
        <w:rPr>
          <w:rFonts w:ascii="Times New Roman" w:hAnsi="Times New Roman" w:cs="Times New Roman"/>
          <w:sz w:val="24"/>
          <w:szCs w:val="24"/>
        </w:rPr>
      </w:pPr>
      <w:r w:rsidRPr="005F1A66">
        <w:rPr>
          <w:rFonts w:ascii="Times New Roman" w:hAnsi="Times New Roman" w:cs="Times New Roman"/>
          <w:sz w:val="24"/>
          <w:szCs w:val="24"/>
        </w:rPr>
        <w:t xml:space="preserve">Введен в эксплуатацию 2010 году, принят в управление ЗАО «ПАТРИОТ-Сервис»  на основании договора с Региональным командованием  </w:t>
      </w:r>
      <w:proofErr w:type="gramStart"/>
      <w:r w:rsidRPr="005F1A66">
        <w:rPr>
          <w:rFonts w:ascii="Times New Roman" w:hAnsi="Times New Roman" w:cs="Times New Roman"/>
          <w:sz w:val="24"/>
          <w:szCs w:val="24"/>
        </w:rPr>
        <w:t>ВВ</w:t>
      </w:r>
      <w:proofErr w:type="gramEnd"/>
      <w:r w:rsidRPr="005F1A66">
        <w:rPr>
          <w:rFonts w:ascii="Times New Roman" w:hAnsi="Times New Roman" w:cs="Times New Roman"/>
          <w:sz w:val="24"/>
          <w:szCs w:val="24"/>
        </w:rPr>
        <w:t xml:space="preserve"> МВД.</w:t>
      </w:r>
    </w:p>
    <w:p w:rsidR="00DB7E68" w:rsidRPr="005F1A66" w:rsidRDefault="00DB7E68" w:rsidP="009D2BA9">
      <w:pPr>
        <w:pStyle w:val="a3"/>
        <w:ind w:firstLine="567"/>
        <w:rPr>
          <w:rFonts w:ascii="Times New Roman" w:hAnsi="Times New Roman" w:cs="Times New Roman"/>
          <w:sz w:val="24"/>
          <w:szCs w:val="24"/>
        </w:rPr>
      </w:pPr>
      <w:r w:rsidRPr="005F1A66">
        <w:rPr>
          <w:rFonts w:ascii="Times New Roman" w:hAnsi="Times New Roman" w:cs="Times New Roman"/>
          <w:sz w:val="24"/>
          <w:szCs w:val="24"/>
        </w:rPr>
        <w:t>Общая площадь дома – 30</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505,4</w:t>
      </w:r>
      <w:r w:rsidR="005F1A66">
        <w:rPr>
          <w:rFonts w:ascii="Times New Roman" w:hAnsi="Times New Roman" w:cs="Times New Roman"/>
          <w:sz w:val="24"/>
          <w:szCs w:val="24"/>
        </w:rPr>
        <w:t>0</w:t>
      </w:r>
      <w:r w:rsidRPr="005F1A66">
        <w:rPr>
          <w:rFonts w:ascii="Times New Roman" w:hAnsi="Times New Roman" w:cs="Times New Roman"/>
          <w:sz w:val="24"/>
          <w:szCs w:val="24"/>
        </w:rPr>
        <w:t xml:space="preserve"> кв.</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м.</w:t>
      </w:r>
    </w:p>
    <w:p w:rsidR="00DB7E68" w:rsidRPr="005F1A66" w:rsidRDefault="00DB7E68" w:rsidP="009D2BA9">
      <w:pPr>
        <w:pStyle w:val="a3"/>
        <w:ind w:firstLine="567"/>
        <w:rPr>
          <w:rFonts w:ascii="Times New Roman" w:hAnsi="Times New Roman" w:cs="Times New Roman"/>
          <w:sz w:val="24"/>
          <w:szCs w:val="24"/>
        </w:rPr>
      </w:pPr>
      <w:r w:rsidRPr="005F1A66">
        <w:rPr>
          <w:rFonts w:ascii="Times New Roman" w:hAnsi="Times New Roman" w:cs="Times New Roman"/>
          <w:sz w:val="24"/>
          <w:szCs w:val="24"/>
        </w:rPr>
        <w:t>Этажность – 1</w:t>
      </w:r>
      <w:r w:rsidR="005F1A66">
        <w:rPr>
          <w:rFonts w:ascii="Times New Roman" w:hAnsi="Times New Roman" w:cs="Times New Roman"/>
          <w:sz w:val="24"/>
          <w:szCs w:val="24"/>
        </w:rPr>
        <w:t>8</w:t>
      </w:r>
    </w:p>
    <w:p w:rsidR="00DB7E68" w:rsidRPr="005F1A66" w:rsidRDefault="00DB7E68" w:rsidP="009D2BA9">
      <w:pPr>
        <w:pStyle w:val="a3"/>
        <w:ind w:firstLine="567"/>
        <w:rPr>
          <w:rFonts w:ascii="Times New Roman" w:hAnsi="Times New Roman" w:cs="Times New Roman"/>
          <w:sz w:val="24"/>
          <w:szCs w:val="24"/>
        </w:rPr>
      </w:pPr>
      <w:r w:rsidRPr="005F1A66">
        <w:rPr>
          <w:rFonts w:ascii="Times New Roman" w:hAnsi="Times New Roman" w:cs="Times New Roman"/>
          <w:sz w:val="24"/>
          <w:szCs w:val="24"/>
        </w:rPr>
        <w:t>Количество подъездов - 6</w:t>
      </w:r>
    </w:p>
    <w:p w:rsidR="00DB7E68" w:rsidRPr="005F1A66" w:rsidRDefault="00DB7E68" w:rsidP="009D2BA9">
      <w:pPr>
        <w:pStyle w:val="a3"/>
        <w:tabs>
          <w:tab w:val="left" w:pos="708"/>
          <w:tab w:val="left" w:pos="1416"/>
          <w:tab w:val="left" w:pos="2124"/>
          <w:tab w:val="left" w:pos="2832"/>
          <w:tab w:val="left" w:pos="6450"/>
        </w:tabs>
        <w:ind w:firstLine="567"/>
        <w:rPr>
          <w:rFonts w:ascii="Times New Roman" w:hAnsi="Times New Roman" w:cs="Times New Roman"/>
          <w:sz w:val="24"/>
          <w:szCs w:val="24"/>
        </w:rPr>
      </w:pPr>
      <w:r w:rsidRPr="005F1A66">
        <w:rPr>
          <w:rFonts w:ascii="Times New Roman" w:hAnsi="Times New Roman" w:cs="Times New Roman"/>
          <w:sz w:val="24"/>
          <w:szCs w:val="24"/>
        </w:rPr>
        <w:t>Количество квартир</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450</w:t>
      </w:r>
      <w:r w:rsidR="005F1A66">
        <w:rPr>
          <w:rFonts w:ascii="Times New Roman" w:hAnsi="Times New Roman" w:cs="Times New Roman"/>
          <w:sz w:val="24"/>
          <w:szCs w:val="24"/>
        </w:rPr>
        <w:tab/>
      </w:r>
    </w:p>
    <w:p w:rsidR="00DB7E68" w:rsidRPr="005F1A66" w:rsidRDefault="00DB7E68" w:rsidP="009D2BA9">
      <w:pPr>
        <w:pStyle w:val="a3"/>
        <w:ind w:firstLine="567"/>
        <w:rPr>
          <w:rFonts w:ascii="Times New Roman" w:hAnsi="Times New Roman" w:cs="Times New Roman"/>
          <w:sz w:val="24"/>
          <w:szCs w:val="24"/>
        </w:rPr>
      </w:pPr>
      <w:r w:rsidRPr="005F1A66">
        <w:rPr>
          <w:rFonts w:ascii="Times New Roman" w:hAnsi="Times New Roman" w:cs="Times New Roman"/>
          <w:sz w:val="24"/>
          <w:szCs w:val="24"/>
        </w:rPr>
        <w:t>Площадь дворовой территории  7</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267,8</w:t>
      </w:r>
      <w:r w:rsidR="005F1A66">
        <w:rPr>
          <w:rFonts w:ascii="Times New Roman" w:hAnsi="Times New Roman" w:cs="Times New Roman"/>
          <w:sz w:val="24"/>
          <w:szCs w:val="24"/>
        </w:rPr>
        <w:t>0</w:t>
      </w:r>
      <w:r w:rsidRPr="005F1A66">
        <w:rPr>
          <w:rFonts w:ascii="Times New Roman" w:hAnsi="Times New Roman" w:cs="Times New Roman"/>
          <w:sz w:val="24"/>
          <w:szCs w:val="24"/>
        </w:rPr>
        <w:t xml:space="preserve"> кв.</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м.</w:t>
      </w:r>
    </w:p>
    <w:p w:rsidR="00DB7E68" w:rsidRPr="005F1A66" w:rsidRDefault="00DB7E68" w:rsidP="005974A5">
      <w:pPr>
        <w:pStyle w:val="a3"/>
        <w:rPr>
          <w:rFonts w:ascii="Times New Roman" w:hAnsi="Times New Roman" w:cs="Times New Roman"/>
          <w:sz w:val="24"/>
          <w:szCs w:val="24"/>
        </w:rPr>
      </w:pPr>
    </w:p>
    <w:p w:rsidR="00DB7E68" w:rsidRDefault="00DB7E68" w:rsidP="005974A5">
      <w:pPr>
        <w:suppressAutoHyphens/>
        <w:spacing w:after="0" w:line="240" w:lineRule="auto"/>
        <w:jc w:val="center"/>
        <w:rPr>
          <w:rFonts w:ascii="Times New Roman" w:eastAsia="Calibri" w:hAnsi="Times New Roman" w:cs="Times New Roman"/>
          <w:b/>
          <w:sz w:val="24"/>
          <w:szCs w:val="24"/>
          <w:lang w:eastAsia="zh-CN"/>
        </w:rPr>
      </w:pPr>
      <w:r w:rsidRPr="005F1A66">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DB7E68" w:rsidRDefault="00DB7E68" w:rsidP="005974A5">
      <w:pPr>
        <w:suppressAutoHyphens/>
        <w:spacing w:after="0" w:line="240" w:lineRule="auto"/>
        <w:ind w:firstLine="930"/>
        <w:jc w:val="both"/>
        <w:rPr>
          <w:rFonts w:ascii="Times New Roman" w:eastAsia="Calibri" w:hAnsi="Times New Roman" w:cs="Times New Roman"/>
          <w:sz w:val="24"/>
          <w:szCs w:val="24"/>
          <w:lang w:eastAsia="zh-CN"/>
        </w:rPr>
      </w:pPr>
    </w:p>
    <w:p w:rsidR="00DB7E68" w:rsidRPr="009D2BA9" w:rsidRDefault="00DB7E68" w:rsidP="009D2BA9">
      <w:pPr>
        <w:pStyle w:val="a4"/>
        <w:numPr>
          <w:ilvl w:val="1"/>
          <w:numId w:val="1"/>
        </w:numPr>
        <w:spacing w:after="0" w:line="240" w:lineRule="auto"/>
        <w:jc w:val="center"/>
        <w:rPr>
          <w:rFonts w:ascii="Times New Roman" w:hAnsi="Times New Roman"/>
          <w:sz w:val="24"/>
          <w:szCs w:val="24"/>
          <w:lang w:eastAsia="zh-CN"/>
        </w:rPr>
      </w:pPr>
      <w:r w:rsidRPr="009D2BA9">
        <w:rPr>
          <w:rFonts w:ascii="Times New Roman" w:hAnsi="Times New Roman"/>
          <w:sz w:val="24"/>
          <w:szCs w:val="24"/>
          <w:u w:val="single"/>
          <w:lang w:eastAsia="zh-CN"/>
        </w:rPr>
        <w:t>Обеспечение жилых домов теплом и горячим водоснабжением</w:t>
      </w:r>
      <w:r w:rsidRPr="009D2BA9">
        <w:rPr>
          <w:rFonts w:ascii="Times New Roman" w:hAnsi="Times New Roman"/>
          <w:sz w:val="24"/>
          <w:szCs w:val="24"/>
          <w:lang w:eastAsia="zh-CN"/>
        </w:rPr>
        <w:t>.</w:t>
      </w:r>
    </w:p>
    <w:p w:rsidR="009D2BA9" w:rsidRPr="009D2BA9" w:rsidRDefault="009D2BA9" w:rsidP="009D2BA9">
      <w:pPr>
        <w:pStyle w:val="a4"/>
        <w:spacing w:after="0" w:line="240" w:lineRule="auto"/>
        <w:ind w:left="420" w:firstLine="0"/>
        <w:rPr>
          <w:rFonts w:ascii="Times New Roman" w:hAnsi="Times New Roman"/>
          <w:sz w:val="24"/>
          <w:szCs w:val="24"/>
          <w:lang w:eastAsia="zh-CN"/>
        </w:rPr>
      </w:pP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5974A5">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751F8F" w:rsidRPr="00751F8F" w:rsidTr="00751F8F">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Начислено, жильцам</w:t>
            </w:r>
          </w:p>
        </w:tc>
      </w:tr>
      <w:tr w:rsidR="00751F8F" w:rsidRPr="00751F8F" w:rsidTr="00751F8F">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ГВС, Гкал</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555,20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454,54</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102,88</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594,10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498,41</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98,01</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416,70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323,87</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93,08</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239,10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142,46</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96,64</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42,80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75,91</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103,60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74,43</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80,70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64,81</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66,20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46,27</w:t>
            </w:r>
          </w:p>
        </w:tc>
      </w:tr>
      <w:tr w:rsidR="00751F8F" w:rsidRPr="00751F8F" w:rsidTr="00751F8F">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59,60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65,88</w:t>
            </w:r>
          </w:p>
        </w:tc>
      </w:tr>
      <w:tr w:rsidR="00751F8F" w:rsidRPr="00751F8F" w:rsidTr="00751F8F">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244,20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152,01</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92,19</w:t>
            </w:r>
          </w:p>
        </w:tc>
      </w:tr>
      <w:tr w:rsidR="00751F8F" w:rsidRPr="00751F8F" w:rsidTr="00751F8F">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450,60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364,11</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86,49</w:t>
            </w:r>
          </w:p>
        </w:tc>
      </w:tr>
      <w:tr w:rsidR="00751F8F" w:rsidRPr="00751F8F" w:rsidTr="00751F8F">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jc w:val="center"/>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751F8F" w:rsidRPr="00751F8F" w:rsidRDefault="00751F8F" w:rsidP="00751F8F">
            <w:pPr>
              <w:spacing w:after="0" w:line="240" w:lineRule="auto"/>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600,00</w:t>
            </w:r>
          </w:p>
        </w:tc>
        <w:tc>
          <w:tcPr>
            <w:tcW w:w="1880" w:type="dxa"/>
            <w:tcBorders>
              <w:top w:val="nil"/>
              <w:left w:val="nil"/>
              <w:bottom w:val="single" w:sz="4"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512,64</w:t>
            </w:r>
          </w:p>
        </w:tc>
        <w:tc>
          <w:tcPr>
            <w:tcW w:w="1420" w:type="dxa"/>
            <w:tcBorders>
              <w:top w:val="nil"/>
              <w:left w:val="nil"/>
              <w:bottom w:val="single" w:sz="4"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color w:val="000000"/>
                <w:sz w:val="24"/>
                <w:szCs w:val="24"/>
                <w:lang w:eastAsia="ru-RU"/>
              </w:rPr>
            </w:pPr>
            <w:r w:rsidRPr="00751F8F">
              <w:rPr>
                <w:rFonts w:ascii="Times New Roman" w:eastAsia="Times New Roman" w:hAnsi="Times New Roman" w:cs="Times New Roman"/>
                <w:color w:val="000000"/>
                <w:sz w:val="24"/>
                <w:szCs w:val="24"/>
                <w:lang w:eastAsia="ru-RU"/>
              </w:rPr>
              <w:t>87,36</w:t>
            </w:r>
          </w:p>
        </w:tc>
      </w:tr>
      <w:tr w:rsidR="00751F8F" w:rsidRPr="00751F8F" w:rsidTr="00751F8F">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751F8F" w:rsidRPr="00751F8F" w:rsidRDefault="00751F8F" w:rsidP="00751F8F">
            <w:pPr>
              <w:spacing w:after="0" w:line="240" w:lineRule="auto"/>
              <w:rPr>
                <w:rFonts w:ascii="Times New Roman" w:eastAsia="Times New Roman" w:hAnsi="Times New Roman" w:cs="Times New Roman"/>
                <w:b/>
                <w:bCs/>
                <w:color w:val="000000"/>
                <w:sz w:val="24"/>
                <w:szCs w:val="24"/>
                <w:lang w:eastAsia="ru-RU"/>
              </w:rPr>
            </w:pPr>
            <w:r w:rsidRPr="00751F8F">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751F8F" w:rsidRPr="00751F8F" w:rsidRDefault="00751F8F" w:rsidP="00751F8F">
            <w:pPr>
              <w:spacing w:after="0" w:line="240" w:lineRule="auto"/>
              <w:rPr>
                <w:rFonts w:ascii="Times New Roman" w:eastAsia="Times New Roman" w:hAnsi="Times New Roman" w:cs="Times New Roman"/>
                <w:b/>
                <w:bCs/>
                <w:color w:val="000000"/>
                <w:sz w:val="24"/>
                <w:szCs w:val="24"/>
                <w:lang w:eastAsia="ru-RU"/>
              </w:rPr>
            </w:pPr>
            <w:r w:rsidRPr="00751F8F">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b/>
                <w:bCs/>
                <w:color w:val="000000"/>
                <w:sz w:val="24"/>
                <w:szCs w:val="24"/>
                <w:lang w:eastAsia="ru-RU"/>
              </w:rPr>
            </w:pPr>
            <w:r w:rsidRPr="00751F8F">
              <w:rPr>
                <w:rFonts w:ascii="Times New Roman" w:eastAsia="Times New Roman" w:hAnsi="Times New Roman" w:cs="Times New Roman"/>
                <w:b/>
                <w:bCs/>
                <w:color w:val="000000"/>
                <w:sz w:val="24"/>
                <w:szCs w:val="24"/>
                <w:lang w:eastAsia="ru-RU"/>
              </w:rPr>
              <w:t>3 452,80</w:t>
            </w:r>
          </w:p>
        </w:tc>
        <w:tc>
          <w:tcPr>
            <w:tcW w:w="1880" w:type="dxa"/>
            <w:tcBorders>
              <w:top w:val="nil"/>
              <w:left w:val="nil"/>
              <w:bottom w:val="single" w:sz="8" w:space="0" w:color="auto"/>
              <w:right w:val="single" w:sz="4"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b/>
                <w:bCs/>
                <w:color w:val="000000"/>
                <w:sz w:val="24"/>
                <w:szCs w:val="24"/>
                <w:lang w:eastAsia="ru-RU"/>
              </w:rPr>
            </w:pPr>
            <w:r w:rsidRPr="00751F8F">
              <w:rPr>
                <w:rFonts w:ascii="Times New Roman" w:eastAsia="Times New Roman" w:hAnsi="Times New Roman" w:cs="Times New Roman"/>
                <w:b/>
                <w:bCs/>
                <w:color w:val="000000"/>
                <w:sz w:val="24"/>
                <w:szCs w:val="24"/>
                <w:lang w:eastAsia="ru-RU"/>
              </w:rPr>
              <w:t>2 448,04</w:t>
            </w:r>
          </w:p>
        </w:tc>
        <w:tc>
          <w:tcPr>
            <w:tcW w:w="1420" w:type="dxa"/>
            <w:tcBorders>
              <w:top w:val="nil"/>
              <w:left w:val="nil"/>
              <w:bottom w:val="single" w:sz="8" w:space="0" w:color="auto"/>
              <w:right w:val="single" w:sz="8" w:space="0" w:color="auto"/>
            </w:tcBorders>
            <w:shd w:val="clear" w:color="auto" w:fill="auto"/>
            <w:noWrap/>
            <w:vAlign w:val="bottom"/>
            <w:hideMark/>
          </w:tcPr>
          <w:p w:rsidR="00751F8F" w:rsidRPr="00751F8F" w:rsidRDefault="00751F8F" w:rsidP="00751F8F">
            <w:pPr>
              <w:spacing w:after="0" w:line="240" w:lineRule="auto"/>
              <w:jc w:val="right"/>
              <w:rPr>
                <w:rFonts w:ascii="Times New Roman" w:eastAsia="Times New Roman" w:hAnsi="Times New Roman" w:cs="Times New Roman"/>
                <w:b/>
                <w:bCs/>
                <w:color w:val="000000"/>
                <w:sz w:val="24"/>
                <w:szCs w:val="24"/>
                <w:lang w:eastAsia="ru-RU"/>
              </w:rPr>
            </w:pPr>
            <w:r w:rsidRPr="00751F8F">
              <w:rPr>
                <w:rFonts w:ascii="Times New Roman" w:eastAsia="Times New Roman" w:hAnsi="Times New Roman" w:cs="Times New Roman"/>
                <w:b/>
                <w:bCs/>
                <w:color w:val="000000"/>
                <w:sz w:val="24"/>
                <w:szCs w:val="24"/>
                <w:lang w:eastAsia="ru-RU"/>
              </w:rPr>
              <w:t>983,96</w:t>
            </w:r>
          </w:p>
        </w:tc>
      </w:tr>
    </w:tbl>
    <w:p w:rsidR="00DB7E68" w:rsidRDefault="00DB7E68" w:rsidP="00B42D84">
      <w:pPr>
        <w:suppressAutoHyphens/>
        <w:spacing w:after="0" w:line="240" w:lineRule="auto"/>
        <w:jc w:val="both"/>
        <w:rPr>
          <w:rFonts w:ascii="Times New Roman" w:eastAsia="Calibri" w:hAnsi="Times New Roman" w:cs="Times New Roman"/>
          <w:sz w:val="24"/>
          <w:szCs w:val="24"/>
          <w:lang w:eastAsia="zh-CN"/>
        </w:rPr>
      </w:pP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w:t>
      </w:r>
      <w:r w:rsidR="00751F8F">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ниже общего расхода тепловой энергии, поступившей в дом по общедомовому узлу учета. Так в 201</w:t>
      </w:r>
      <w:r w:rsidR="00751F8F">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 это превышение составило </w:t>
      </w:r>
      <w:r w:rsidR="00751F8F">
        <w:rPr>
          <w:rFonts w:ascii="Times New Roman" w:eastAsia="Calibri" w:hAnsi="Times New Roman" w:cs="Times New Roman"/>
          <w:sz w:val="24"/>
          <w:szCs w:val="24"/>
          <w:lang w:eastAsia="zh-CN"/>
        </w:rPr>
        <w:t>20,81</w:t>
      </w:r>
      <w:r>
        <w:rPr>
          <w:rFonts w:ascii="Times New Roman" w:eastAsia="Calibri" w:hAnsi="Times New Roman" w:cs="Times New Roman"/>
          <w:sz w:val="24"/>
          <w:szCs w:val="24"/>
          <w:lang w:eastAsia="zh-CN"/>
        </w:rPr>
        <w:t xml:space="preserve"> Гкал, убыток Общества составил </w:t>
      </w:r>
      <w:r w:rsidR="00751F8F">
        <w:rPr>
          <w:rFonts w:ascii="Times New Roman" w:eastAsia="Calibri" w:hAnsi="Times New Roman" w:cs="Times New Roman"/>
          <w:sz w:val="24"/>
          <w:szCs w:val="24"/>
          <w:lang w:eastAsia="zh-CN"/>
        </w:rPr>
        <w:t>29 251</w:t>
      </w:r>
      <w:r>
        <w:rPr>
          <w:rFonts w:ascii="Times New Roman" w:eastAsia="Calibri" w:hAnsi="Times New Roman" w:cs="Times New Roman"/>
          <w:sz w:val="24"/>
          <w:szCs w:val="24"/>
          <w:lang w:eastAsia="zh-CN"/>
        </w:rPr>
        <w:t xml:space="preserve"> руб.</w:t>
      </w:r>
    </w:p>
    <w:p w:rsidR="00DB7E68" w:rsidRDefault="00DB7E68" w:rsidP="005974A5">
      <w:pPr>
        <w:suppressAutoHyphens/>
        <w:spacing w:after="0" w:line="240" w:lineRule="auto"/>
        <w:jc w:val="both"/>
        <w:rPr>
          <w:rFonts w:ascii="Times New Roman" w:eastAsia="Calibri" w:hAnsi="Times New Roman" w:cs="Times New Roman"/>
          <w:sz w:val="24"/>
          <w:szCs w:val="24"/>
          <w:lang w:eastAsia="zh-CN"/>
        </w:rPr>
      </w:pPr>
    </w:p>
    <w:p w:rsidR="00DB7E68" w:rsidRDefault="00DB7E68" w:rsidP="005974A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DB7E68" w:rsidRDefault="00DB7E68" w:rsidP="005974A5">
      <w:pPr>
        <w:suppressAutoHyphens/>
        <w:spacing w:after="0" w:line="240" w:lineRule="auto"/>
        <w:ind w:firstLine="708"/>
        <w:jc w:val="both"/>
        <w:rPr>
          <w:rFonts w:ascii="Times New Roman" w:eastAsia="Calibri" w:hAnsi="Times New Roman" w:cs="Times New Roman"/>
          <w:sz w:val="24"/>
          <w:szCs w:val="24"/>
          <w:lang w:eastAsia="zh-CN"/>
        </w:rPr>
      </w:pPr>
    </w:p>
    <w:p w:rsidR="00DB7E68" w:rsidRDefault="00DB7E68" w:rsidP="009D2BA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насосной станцией, расположенной 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5974A5">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w:t>
      </w:r>
      <w:r w:rsidR="005974A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12792 от </w:t>
      </w:r>
      <w:r w:rsidR="00D64E4C">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w:t>
      </w:r>
      <w:r w:rsidR="009D2BA9">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5974A5">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 размещены на сайте Общества.</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9D2BA9">
        <w:rPr>
          <w:rFonts w:ascii="Times New Roman" w:eastAsia="Calibri" w:hAnsi="Times New Roman" w:cs="Times New Roman"/>
          <w:sz w:val="24"/>
          <w:szCs w:val="24"/>
          <w:lang w:eastAsia="zh-CN"/>
        </w:rPr>
        <w:t xml:space="preserve"> и горячего </w:t>
      </w:r>
      <w:r>
        <w:rPr>
          <w:rFonts w:ascii="Times New Roman" w:eastAsia="Calibri" w:hAnsi="Times New Roman" w:cs="Times New Roman"/>
          <w:sz w:val="24"/>
          <w:szCs w:val="24"/>
          <w:lang w:eastAsia="zh-CN"/>
        </w:rPr>
        <w:t>водоснабжения на общедомовые нужды производится на основании показаний общедомовых приборов учета и показаний квартирных приборов учета и подробно указывается в платежном документе.</w:t>
      </w:r>
    </w:p>
    <w:p w:rsidR="009D2BA9"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оплата производится Обществом.</w:t>
      </w:r>
    </w:p>
    <w:p w:rsidR="00DB7E68" w:rsidRPr="005974A5" w:rsidRDefault="00DB7E68" w:rsidP="005974A5">
      <w:pPr>
        <w:suppressAutoHyphens/>
        <w:spacing w:after="0" w:line="240" w:lineRule="auto"/>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43"/>
        <w:gridCol w:w="2800"/>
        <w:gridCol w:w="1760"/>
        <w:gridCol w:w="1780"/>
      </w:tblGrid>
      <w:tr w:rsidR="00DB7E68" w:rsidTr="009D2BA9">
        <w:trPr>
          <w:trHeight w:val="630"/>
        </w:trPr>
        <w:tc>
          <w:tcPr>
            <w:tcW w:w="2880"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DB7E68" w:rsidTr="009D2BA9">
        <w:trPr>
          <w:trHeight w:val="1146"/>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p>
        </w:tc>
      </w:tr>
      <w:tr w:rsidR="00DB7E68" w:rsidTr="009D2BA9">
        <w:trPr>
          <w:trHeight w:val="31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Жукова</w:t>
            </w:r>
          </w:p>
        </w:tc>
        <w:tc>
          <w:tcPr>
            <w:tcW w:w="480" w:type="dxa"/>
            <w:tcBorders>
              <w:top w:val="nil"/>
              <w:left w:val="nil"/>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2800" w:type="dxa"/>
            <w:tcBorders>
              <w:top w:val="nil"/>
              <w:left w:val="nil"/>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5 602,2</w:t>
            </w:r>
          </w:p>
        </w:tc>
        <w:tc>
          <w:tcPr>
            <w:tcW w:w="1760" w:type="dxa"/>
            <w:tcBorders>
              <w:top w:val="nil"/>
              <w:left w:val="nil"/>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780" w:type="dxa"/>
            <w:tcBorders>
              <w:top w:val="nil"/>
              <w:left w:val="nil"/>
              <w:bottom w:val="single" w:sz="4" w:space="0" w:color="auto"/>
              <w:right w:val="single" w:sz="4" w:space="0" w:color="auto"/>
            </w:tcBorders>
            <w:shd w:val="clear" w:color="auto" w:fill="auto"/>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112,04</w:t>
            </w:r>
          </w:p>
        </w:tc>
      </w:tr>
    </w:tbl>
    <w:p w:rsidR="009D2BA9" w:rsidRDefault="00DB7E68" w:rsidP="005974A5">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fldChar w:fldCharType="end"/>
      </w:r>
      <w:r>
        <w:rPr>
          <w:rFonts w:ascii="Times New Roman" w:eastAsia="Calibri" w:hAnsi="Times New Roman" w:cs="Times New Roman"/>
          <w:sz w:val="24"/>
          <w:szCs w:val="24"/>
          <w:lang w:eastAsia="zh-CN"/>
        </w:rPr>
        <w:tab/>
      </w:r>
    </w:p>
    <w:p w:rsidR="00DB7E68" w:rsidRPr="005974A5" w:rsidRDefault="00DB7E68" w:rsidP="009D2BA9">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lang w:eastAsia="zh-CN"/>
        </w:rPr>
        <w:t xml:space="preserve">При расчете общедомовых расходов холодного водоснабжения, учитывается (отнимается от объема)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5974A5" w:rsidRDefault="00DB7E68" w:rsidP="009D2B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 в 2014 году Обществом за счет прибыли было оплачено </w:t>
      </w:r>
      <w:r w:rsidR="005974A5">
        <w:rPr>
          <w:rFonts w:ascii="Times New Roman" w:hAnsi="Times New Roman" w:cs="Times New Roman"/>
          <w:sz w:val="24"/>
          <w:szCs w:val="24"/>
        </w:rPr>
        <w:t>4 994</w:t>
      </w:r>
      <w:r>
        <w:rPr>
          <w:rFonts w:ascii="Times New Roman" w:hAnsi="Times New Roman" w:cs="Times New Roman"/>
          <w:sz w:val="24"/>
          <w:szCs w:val="24"/>
        </w:rPr>
        <w:t xml:space="preserve"> куб.</w:t>
      </w:r>
      <w:r w:rsidR="005974A5">
        <w:rPr>
          <w:rFonts w:ascii="Times New Roman" w:hAnsi="Times New Roman" w:cs="Times New Roman"/>
          <w:sz w:val="24"/>
          <w:szCs w:val="24"/>
        </w:rPr>
        <w:t xml:space="preserve"> </w:t>
      </w:r>
      <w:r>
        <w:rPr>
          <w:rFonts w:ascii="Times New Roman" w:hAnsi="Times New Roman" w:cs="Times New Roman"/>
          <w:sz w:val="24"/>
          <w:szCs w:val="24"/>
        </w:rPr>
        <w:t xml:space="preserve">м. воды и </w:t>
      </w:r>
      <w:r w:rsidR="005974A5">
        <w:rPr>
          <w:rFonts w:ascii="Times New Roman" w:hAnsi="Times New Roman" w:cs="Times New Roman"/>
          <w:sz w:val="24"/>
          <w:szCs w:val="24"/>
        </w:rPr>
        <w:t>5 981</w:t>
      </w:r>
      <w:r>
        <w:rPr>
          <w:rFonts w:ascii="Times New Roman" w:hAnsi="Times New Roman" w:cs="Times New Roman"/>
          <w:sz w:val="24"/>
          <w:szCs w:val="24"/>
        </w:rPr>
        <w:t xml:space="preserve"> куб.</w:t>
      </w:r>
      <w:r w:rsidR="005974A5">
        <w:rPr>
          <w:rFonts w:ascii="Times New Roman" w:hAnsi="Times New Roman" w:cs="Times New Roman"/>
          <w:sz w:val="24"/>
          <w:szCs w:val="24"/>
        </w:rPr>
        <w:t xml:space="preserve"> </w:t>
      </w:r>
      <w:r>
        <w:rPr>
          <w:rFonts w:ascii="Times New Roman" w:hAnsi="Times New Roman" w:cs="Times New Roman"/>
          <w:sz w:val="24"/>
          <w:szCs w:val="24"/>
        </w:rPr>
        <w:t xml:space="preserve">м. водоотведения. Всего </w:t>
      </w:r>
      <w:r w:rsidR="005974A5">
        <w:rPr>
          <w:rFonts w:ascii="Times New Roman" w:hAnsi="Times New Roman" w:cs="Times New Roman"/>
          <w:sz w:val="24"/>
          <w:szCs w:val="24"/>
        </w:rPr>
        <w:t>322 880</w:t>
      </w:r>
      <w:r>
        <w:rPr>
          <w:rFonts w:ascii="Times New Roman" w:hAnsi="Times New Roman" w:cs="Times New Roman"/>
          <w:sz w:val="24"/>
          <w:szCs w:val="24"/>
        </w:rPr>
        <w:t xml:space="preserve"> руб. Этот убыток негативно влияет на развитие Общества.</w:t>
      </w:r>
    </w:p>
    <w:p w:rsidR="00DB7E68" w:rsidRPr="005974A5" w:rsidRDefault="00DB7E68" w:rsidP="009D2BA9">
      <w:pPr>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5974A5">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DB7E68" w:rsidRDefault="00DB7E68" w:rsidP="005974A5">
      <w:pPr>
        <w:suppressAutoHyphens/>
        <w:spacing w:after="0" w:line="240" w:lineRule="auto"/>
        <w:rPr>
          <w:rFonts w:ascii="Times New Roman" w:eastAsia="Calibri" w:hAnsi="Times New Roman" w:cs="Times New Roman"/>
          <w:sz w:val="24"/>
          <w:szCs w:val="24"/>
          <w:lang w:eastAsia="zh-CN"/>
        </w:rPr>
      </w:pPr>
    </w:p>
    <w:p w:rsidR="00DB7E68" w:rsidRDefault="00DB7E68" w:rsidP="005974A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DB7E68" w:rsidRDefault="00DB7E68" w:rsidP="005974A5">
      <w:pPr>
        <w:suppressAutoHyphens/>
        <w:spacing w:after="0" w:line="240" w:lineRule="auto"/>
        <w:ind w:firstLine="708"/>
        <w:jc w:val="both"/>
        <w:rPr>
          <w:rFonts w:ascii="Times New Roman" w:eastAsia="Calibri" w:hAnsi="Times New Roman" w:cs="Times New Roman"/>
          <w:sz w:val="24"/>
          <w:szCs w:val="24"/>
          <w:lang w:eastAsia="zh-CN"/>
        </w:rPr>
      </w:pP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w:t>
      </w:r>
      <w:r w:rsidR="00E21E6A">
        <w:rPr>
          <w:rFonts w:ascii="Times New Roman" w:eastAsia="Calibri" w:hAnsi="Times New Roman" w:cs="Times New Roman"/>
          <w:sz w:val="24"/>
          <w:szCs w:val="24"/>
          <w:lang w:eastAsia="zh-CN"/>
        </w:rPr>
        <w:t>ети и подстанции на 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5974A5" w:rsidRPr="005974A5">
        <w:rPr>
          <w:rFonts w:ascii="Times New Roman" w:eastAsia="Calibri" w:hAnsi="Times New Roman" w:cs="Times New Roman"/>
          <w:sz w:val="24"/>
          <w:szCs w:val="24"/>
          <w:lang w:eastAsia="zh-CN"/>
        </w:rPr>
        <w:t>О</w:t>
      </w:r>
      <w:r w:rsidR="005974A5">
        <w:rPr>
          <w:rFonts w:ascii="Times New Roman" w:eastAsia="Calibri" w:hAnsi="Times New Roman" w:cs="Times New Roman"/>
          <w:sz w:val="24"/>
          <w:szCs w:val="24"/>
          <w:lang w:eastAsia="zh-CN"/>
        </w:rPr>
        <w:t>А</w:t>
      </w:r>
      <w:r w:rsidR="005974A5" w:rsidRPr="005974A5">
        <w:rPr>
          <w:rFonts w:ascii="Times New Roman" w:eastAsia="Calibri" w:hAnsi="Times New Roman" w:cs="Times New Roman"/>
          <w:sz w:val="24"/>
          <w:szCs w:val="24"/>
          <w:lang w:eastAsia="zh-CN"/>
        </w:rPr>
        <w:t>О «</w:t>
      </w:r>
      <w:r w:rsidR="005974A5">
        <w:rPr>
          <w:rFonts w:ascii="Times New Roman" w:eastAsia="Calibri" w:hAnsi="Times New Roman" w:cs="Times New Roman"/>
          <w:sz w:val="24"/>
          <w:szCs w:val="24"/>
          <w:lang w:eastAsia="zh-CN"/>
        </w:rPr>
        <w:t>Энергосбыт Ростовэнерго</w:t>
      </w:r>
      <w:r w:rsidR="005974A5" w:rsidRPr="005974A5">
        <w:rPr>
          <w:rFonts w:ascii="Times New Roman" w:eastAsia="Calibri" w:hAnsi="Times New Roman" w:cs="Times New Roman"/>
          <w:sz w:val="24"/>
          <w:szCs w:val="24"/>
          <w:lang w:eastAsia="zh-CN"/>
        </w:rPr>
        <w:t>»</w:t>
      </w:r>
      <w:r w:rsidR="005974A5">
        <w:rPr>
          <w:rFonts w:ascii="Times New Roman" w:eastAsia="Calibri" w:hAnsi="Times New Roman" w:cs="Times New Roman"/>
          <w:sz w:val="24"/>
          <w:szCs w:val="24"/>
          <w:lang w:eastAsia="zh-CN"/>
        </w:rPr>
        <w:t xml:space="preserve"> по договору</w:t>
      </w:r>
      <w:r w:rsidR="00D64E4C">
        <w:rPr>
          <w:rFonts w:ascii="Times New Roman" w:eastAsia="Calibri" w:hAnsi="Times New Roman" w:cs="Times New Roman"/>
          <w:sz w:val="24"/>
          <w:szCs w:val="24"/>
          <w:lang w:eastAsia="zh-CN"/>
        </w:rPr>
        <w:t xml:space="preserve"> № 10648 от 29.03.2012</w:t>
      </w:r>
      <w:r w:rsidR="005974A5" w:rsidRPr="005974A5">
        <w:rPr>
          <w:rFonts w:ascii="Times New Roman" w:eastAsia="Calibri" w:hAnsi="Times New Roman" w:cs="Times New Roman"/>
          <w:sz w:val="24"/>
          <w:szCs w:val="24"/>
          <w:lang w:eastAsia="zh-CN"/>
        </w:rPr>
        <w:t xml:space="preserve"> года на поставку электроэнергии в жилую </w:t>
      </w:r>
      <w:r>
        <w:rPr>
          <w:rFonts w:ascii="Times New Roman" w:eastAsia="Calibri" w:hAnsi="Times New Roman" w:cs="Times New Roman"/>
          <w:sz w:val="24"/>
          <w:szCs w:val="24"/>
          <w:lang w:eastAsia="zh-CN"/>
        </w:rPr>
        <w:t>застройку</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w:t>
      </w:r>
      <w:r w:rsidR="009D2BA9">
        <w:rPr>
          <w:rFonts w:ascii="Times New Roman" w:eastAsia="Calibri" w:hAnsi="Times New Roman" w:cs="Times New Roman"/>
          <w:sz w:val="24"/>
          <w:szCs w:val="24"/>
          <w:lang w:eastAsia="zh-CN"/>
        </w:rPr>
        <w:t>Вт электроэнергии определяется</w:t>
      </w:r>
      <w:r>
        <w:rPr>
          <w:rFonts w:ascii="Times New Roman" w:eastAsia="Calibri" w:hAnsi="Times New Roman" w:cs="Times New Roman"/>
          <w:sz w:val="24"/>
          <w:szCs w:val="24"/>
          <w:lang w:eastAsia="zh-CN"/>
        </w:rPr>
        <w:t xml:space="preserve"> Региональной службы по тарифам. Тарифы на </w:t>
      </w:r>
      <w:r w:rsidR="009D2BA9">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5974A5">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9D2BA9">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w:t>
      </w:r>
      <w:r>
        <w:rPr>
          <w:rFonts w:ascii="Times New Roman" w:eastAsia="Calibri" w:hAnsi="Times New Roman" w:cs="Times New Roman"/>
          <w:sz w:val="24"/>
          <w:szCs w:val="24"/>
          <w:lang w:eastAsia="zh-CN"/>
        </w:rPr>
        <w:lastRenderedPageBreak/>
        <w:t>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DB7E68" w:rsidRDefault="00DB7E68" w:rsidP="005974A5">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43"/>
        <w:gridCol w:w="2800"/>
        <w:gridCol w:w="1821"/>
        <w:gridCol w:w="1821"/>
      </w:tblGrid>
      <w:tr w:rsidR="00DB7E68" w:rsidTr="00DB7E68">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DB7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DB7E68" w:rsidRDefault="00DB7E68" w:rsidP="009D2B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5974A5">
              <w:rPr>
                <w:rFonts w:ascii="Times New Roman" w:eastAsia="Times New Roman" w:hAnsi="Times New Roman" w:cs="Times New Roman"/>
                <w:sz w:val="24"/>
                <w:szCs w:val="24"/>
                <w:lang w:eastAsia="ru-RU"/>
              </w:rPr>
              <w:t>электроэнергии</w:t>
            </w:r>
            <w:r>
              <w:rPr>
                <w:rFonts w:ascii="Times New Roman" w:eastAsia="Times New Roman" w:hAnsi="Times New Roman" w:cs="Times New Roman"/>
                <w:sz w:val="24"/>
                <w:szCs w:val="24"/>
                <w:lang w:eastAsia="ru-RU"/>
              </w:rPr>
              <w:t xml:space="preserve"> на общедомовые нужды, </w:t>
            </w:r>
            <w:r w:rsidR="009D2BA9">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DB7E68" w:rsidTr="00DB7E68">
        <w:trPr>
          <w:trHeight w:val="1290"/>
        </w:trPr>
        <w:tc>
          <w:tcPr>
            <w:tcW w:w="2400" w:type="dxa"/>
            <w:tcBorders>
              <w:top w:val="nil"/>
              <w:left w:val="single" w:sz="4" w:space="0" w:color="auto"/>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B7E68" w:rsidRDefault="00DB7E68" w:rsidP="005974A5">
            <w:pPr>
              <w:spacing w:after="0" w:line="240" w:lineRule="auto"/>
              <w:rPr>
                <w:rFonts w:ascii="Times New Roman" w:eastAsia="Times New Roman" w:hAnsi="Times New Roman" w:cs="Times New Roman"/>
                <w:sz w:val="24"/>
                <w:szCs w:val="24"/>
                <w:lang w:eastAsia="ru-RU"/>
              </w:rPr>
            </w:pPr>
          </w:p>
        </w:tc>
      </w:tr>
      <w:tr w:rsidR="00DB7E68" w:rsidTr="00DB7E68">
        <w:trPr>
          <w:trHeight w:val="315"/>
        </w:trPr>
        <w:tc>
          <w:tcPr>
            <w:tcW w:w="2400" w:type="dxa"/>
            <w:tcBorders>
              <w:top w:val="nil"/>
              <w:left w:val="single" w:sz="4" w:space="0" w:color="auto"/>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Жукова</w:t>
            </w:r>
          </w:p>
        </w:tc>
        <w:tc>
          <w:tcPr>
            <w:tcW w:w="480" w:type="dxa"/>
            <w:tcBorders>
              <w:top w:val="nil"/>
              <w:left w:val="nil"/>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2800" w:type="dxa"/>
            <w:tcBorders>
              <w:top w:val="nil"/>
              <w:left w:val="nil"/>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9 348,40</w:t>
            </w:r>
          </w:p>
        </w:tc>
        <w:tc>
          <w:tcPr>
            <w:tcW w:w="1760" w:type="dxa"/>
            <w:tcBorders>
              <w:top w:val="nil"/>
              <w:left w:val="nil"/>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80" w:type="dxa"/>
            <w:tcBorders>
              <w:top w:val="nil"/>
              <w:left w:val="nil"/>
              <w:bottom w:val="single" w:sz="4" w:space="0" w:color="auto"/>
              <w:right w:val="single" w:sz="4" w:space="0" w:color="auto"/>
            </w:tcBorders>
            <w:noWrap/>
            <w:vAlign w:val="center"/>
            <w:hideMark/>
          </w:tcPr>
          <w:p w:rsidR="00DB7E68" w:rsidRDefault="00DB7E68" w:rsidP="005974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18 696,80</w:t>
            </w:r>
          </w:p>
        </w:tc>
      </w:tr>
    </w:tbl>
    <w:p w:rsidR="00DB7E68" w:rsidRDefault="00DB7E68" w:rsidP="005974A5">
      <w:pPr>
        <w:suppressAutoHyphens/>
        <w:spacing w:after="0" w:line="240" w:lineRule="auto"/>
        <w:jc w:val="both"/>
        <w:rPr>
          <w:rFonts w:ascii="Times New Roman" w:eastAsia="Calibri" w:hAnsi="Times New Roman" w:cs="Times New Roman"/>
          <w:sz w:val="24"/>
          <w:szCs w:val="24"/>
          <w:lang w:eastAsia="zh-CN"/>
        </w:rPr>
      </w:pP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 превышение установленной нормы общедомовых расходов электроэнергии оплату производит Общество. Так в 2014 году Обществом было оплачено </w:t>
      </w:r>
      <w:r w:rsidR="005974A5">
        <w:rPr>
          <w:rFonts w:ascii="Times New Roman" w:eastAsia="Calibri" w:hAnsi="Times New Roman" w:cs="Times New Roman"/>
          <w:sz w:val="24"/>
          <w:szCs w:val="24"/>
          <w:lang w:eastAsia="zh-CN"/>
        </w:rPr>
        <w:t>7 531 кВ</w:t>
      </w:r>
      <w:r>
        <w:rPr>
          <w:rFonts w:ascii="Times New Roman" w:eastAsia="Calibri" w:hAnsi="Times New Roman" w:cs="Times New Roman"/>
          <w:sz w:val="24"/>
          <w:szCs w:val="24"/>
          <w:lang w:eastAsia="zh-CN"/>
        </w:rPr>
        <w:t>т/ч</w:t>
      </w:r>
      <w:r w:rsidR="005974A5">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электроэнергии, что составило </w:t>
      </w:r>
      <w:r w:rsidR="005974A5">
        <w:rPr>
          <w:rFonts w:ascii="Times New Roman" w:eastAsia="Calibri" w:hAnsi="Times New Roman" w:cs="Times New Roman"/>
          <w:sz w:val="24"/>
          <w:szCs w:val="24"/>
          <w:lang w:eastAsia="zh-CN"/>
        </w:rPr>
        <w:t>20 485</w:t>
      </w:r>
      <w:r>
        <w:rPr>
          <w:rFonts w:ascii="Times New Roman" w:eastAsia="Calibri" w:hAnsi="Times New Roman" w:cs="Times New Roman"/>
          <w:sz w:val="24"/>
          <w:szCs w:val="24"/>
          <w:lang w:eastAsia="zh-CN"/>
        </w:rPr>
        <w:t xml:space="preserve"> руб.</w:t>
      </w:r>
    </w:p>
    <w:p w:rsidR="00DB7E68"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5974A5">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DB7E68" w:rsidRDefault="00DB7E68" w:rsidP="00B42D84">
      <w:pPr>
        <w:suppressAutoHyphens/>
        <w:spacing w:after="0" w:line="240" w:lineRule="auto"/>
        <w:jc w:val="both"/>
        <w:rPr>
          <w:rFonts w:ascii="Times New Roman" w:eastAsia="Calibri" w:hAnsi="Times New Roman" w:cs="Times New Roman"/>
          <w:sz w:val="24"/>
          <w:szCs w:val="24"/>
          <w:lang w:eastAsia="zh-CN"/>
        </w:rPr>
      </w:pPr>
    </w:p>
    <w:p w:rsidR="00DB7E68" w:rsidRDefault="00DB7E68" w:rsidP="00B42D8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DB7E68" w:rsidRDefault="00DB7E68" w:rsidP="00B42D84">
      <w:pPr>
        <w:suppressAutoHyphens/>
        <w:spacing w:after="0" w:line="240" w:lineRule="auto"/>
        <w:jc w:val="center"/>
        <w:rPr>
          <w:rFonts w:ascii="Times New Roman" w:eastAsia="Calibri" w:hAnsi="Times New Roman" w:cs="Times New Roman"/>
          <w:sz w:val="24"/>
          <w:szCs w:val="24"/>
          <w:lang w:eastAsia="zh-CN"/>
        </w:rPr>
      </w:pPr>
    </w:p>
    <w:p w:rsidR="00B42D84" w:rsidRPr="00B42D84" w:rsidRDefault="00B42D84" w:rsidP="00B42D84">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B42D84">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12 лифтов.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B42D84" w:rsidRPr="00B42D84" w:rsidRDefault="00B42D84" w:rsidP="00B42D84">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B42D84">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B42D84" w:rsidRPr="00B42D84" w:rsidRDefault="00B42D84" w:rsidP="00B42D84">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B42D84">
        <w:rPr>
          <w:rFonts w:ascii="Times New Roman" w:eastAsia="Calibri" w:hAnsi="Times New Roman" w:cs="Times New Roman"/>
          <w:sz w:val="24"/>
          <w:szCs w:val="24"/>
          <w:lang w:eastAsia="zh-CN"/>
        </w:rPr>
        <w:t>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w:t>
      </w:r>
      <w:r>
        <w:rPr>
          <w:rFonts w:ascii="Times New Roman" w:eastAsia="Calibri" w:hAnsi="Times New Roman" w:cs="Times New Roman"/>
          <w:sz w:val="24"/>
          <w:szCs w:val="24"/>
          <w:lang w:eastAsia="zh-CN"/>
        </w:rPr>
        <w:t>м</w:t>
      </w:r>
      <w:r w:rsidRPr="00B42D84">
        <w:rPr>
          <w:rFonts w:ascii="Times New Roman" w:eastAsia="Calibri" w:hAnsi="Times New Roman" w:cs="Times New Roman"/>
          <w:sz w:val="24"/>
          <w:szCs w:val="24"/>
          <w:lang w:eastAsia="zh-CN"/>
        </w:rPr>
        <w:t xml:space="preserve"> услови</w:t>
      </w:r>
      <w:r>
        <w:rPr>
          <w:rFonts w:ascii="Times New Roman" w:eastAsia="Calibri" w:hAnsi="Times New Roman" w:cs="Times New Roman"/>
          <w:sz w:val="24"/>
          <w:szCs w:val="24"/>
          <w:lang w:eastAsia="zh-CN"/>
        </w:rPr>
        <w:t>ям</w:t>
      </w:r>
      <w:r w:rsidRPr="00B42D84">
        <w:rPr>
          <w:rFonts w:ascii="Times New Roman" w:eastAsia="Calibri" w:hAnsi="Times New Roman" w:cs="Times New Roman"/>
          <w:sz w:val="24"/>
          <w:szCs w:val="24"/>
          <w:lang w:eastAsia="zh-CN"/>
        </w:rPr>
        <w:t xml:space="preserve">. </w:t>
      </w:r>
    </w:p>
    <w:p w:rsidR="00B42D84" w:rsidRPr="00B42D84" w:rsidRDefault="00B42D84" w:rsidP="00B42D84">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B42D84">
        <w:rPr>
          <w:rFonts w:ascii="Times New Roman" w:eastAsia="Calibri" w:hAnsi="Times New Roman" w:cs="Times New Roman"/>
          <w:sz w:val="24"/>
          <w:szCs w:val="24"/>
          <w:lang w:eastAsia="zh-CN"/>
        </w:rPr>
        <w:t xml:space="preserve">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 </w:t>
      </w:r>
    </w:p>
    <w:p w:rsidR="00B42D84" w:rsidRPr="00B42D84" w:rsidRDefault="00B42D84" w:rsidP="00B42D84">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B42D84">
        <w:rPr>
          <w:rFonts w:ascii="Times New Roman" w:eastAsia="Calibri" w:hAnsi="Times New Roman" w:cs="Times New Roman"/>
          <w:sz w:val="24"/>
          <w:szCs w:val="24"/>
          <w:lang w:eastAsia="zh-CN"/>
        </w:rPr>
        <w:t>Лифты своевременно переаттестованы, застрахованы от несчастного случая – требования службы надзора за техническим состоянием объектов повышенной опасности выполнены в полном объеме.</w:t>
      </w:r>
    </w:p>
    <w:p w:rsidR="00DB7E68" w:rsidRDefault="00B42D84" w:rsidP="00B42D84">
      <w:pPr>
        <w:suppressAutoHyphens/>
        <w:spacing w:after="0" w:line="240" w:lineRule="auto"/>
        <w:ind w:firstLine="708"/>
        <w:jc w:val="both"/>
        <w:rPr>
          <w:rFonts w:ascii="Times New Roman" w:eastAsia="Calibri" w:hAnsi="Times New Roman" w:cs="Times New Roman"/>
          <w:sz w:val="24"/>
          <w:szCs w:val="24"/>
          <w:lang w:eastAsia="zh-CN"/>
        </w:rPr>
      </w:pPr>
      <w:r w:rsidRPr="00B42D84">
        <w:rPr>
          <w:rFonts w:ascii="Times New Roman" w:eastAsia="Calibri" w:hAnsi="Times New Roman" w:cs="Times New Roman"/>
          <w:sz w:val="24"/>
          <w:szCs w:val="24"/>
          <w:lang w:eastAsia="zh-CN"/>
        </w:rPr>
        <w:t>Отдельные  недостатки устранялись своевременно, выводов лифтов из эксплуатации по причине технического состояния не отмечено, простоя лифтов не было.</w:t>
      </w:r>
    </w:p>
    <w:p w:rsidR="00B42D84" w:rsidRDefault="00B42D84" w:rsidP="00B42D84">
      <w:pPr>
        <w:suppressAutoHyphens/>
        <w:spacing w:after="0" w:line="240" w:lineRule="auto"/>
        <w:ind w:firstLine="708"/>
        <w:jc w:val="both"/>
        <w:rPr>
          <w:rFonts w:ascii="Times New Roman" w:eastAsia="Calibri" w:hAnsi="Times New Roman" w:cs="Times New Roman"/>
          <w:sz w:val="24"/>
          <w:szCs w:val="24"/>
          <w:lang w:eastAsia="zh-CN"/>
        </w:rPr>
      </w:pPr>
    </w:p>
    <w:p w:rsidR="00E7001F" w:rsidRPr="00E7001F" w:rsidRDefault="00E7001F" w:rsidP="00E7001F">
      <w:pPr>
        <w:suppressAutoHyphens/>
        <w:spacing w:after="0" w:line="240" w:lineRule="auto"/>
        <w:jc w:val="center"/>
        <w:rPr>
          <w:rFonts w:ascii="Times New Roman" w:eastAsia="Calibri" w:hAnsi="Times New Roman" w:cs="Times New Roman"/>
          <w:sz w:val="24"/>
          <w:szCs w:val="24"/>
          <w:u w:val="single"/>
          <w:lang w:eastAsia="zh-CN"/>
        </w:rPr>
      </w:pPr>
      <w:r w:rsidRPr="00E7001F">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E7001F" w:rsidRPr="00E7001F" w:rsidRDefault="00E7001F" w:rsidP="00E7001F">
      <w:pPr>
        <w:suppressAutoHyphens/>
        <w:spacing w:after="0" w:line="240" w:lineRule="auto"/>
        <w:ind w:firstLine="708"/>
        <w:jc w:val="both"/>
        <w:rPr>
          <w:rFonts w:ascii="Times New Roman" w:eastAsia="Calibri" w:hAnsi="Times New Roman" w:cs="Times New Roman"/>
          <w:sz w:val="24"/>
          <w:szCs w:val="24"/>
          <w:lang w:eastAsia="zh-CN"/>
        </w:rPr>
      </w:pPr>
    </w:p>
    <w:p w:rsidR="00E7001F" w:rsidRPr="00E7001F" w:rsidRDefault="00E7001F" w:rsidP="00E7001F">
      <w:pPr>
        <w:suppressAutoHyphens/>
        <w:spacing w:after="0" w:line="240" w:lineRule="auto"/>
        <w:ind w:firstLine="708"/>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644D06" w:rsidRPr="00473D84" w:rsidRDefault="00644D06" w:rsidP="00644D06">
      <w:pPr>
        <w:suppressAutoHyphens/>
        <w:spacing w:after="0" w:line="240" w:lineRule="auto"/>
        <w:ind w:firstLine="708"/>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lastRenderedPageBreak/>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p>
    <w:p w:rsidR="00E7001F" w:rsidRPr="00E7001F" w:rsidRDefault="00E7001F" w:rsidP="00E7001F">
      <w:pPr>
        <w:suppressAutoHyphens/>
        <w:spacing w:after="0" w:line="240" w:lineRule="auto"/>
        <w:ind w:firstLine="708"/>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Нарушение сроков вывоза контейнеров не выявлено.</w:t>
      </w:r>
    </w:p>
    <w:p w:rsidR="00E7001F" w:rsidRPr="00E7001F" w:rsidRDefault="00E7001F" w:rsidP="00E7001F">
      <w:pPr>
        <w:suppressAutoHyphens/>
        <w:spacing w:after="0" w:line="240" w:lineRule="auto"/>
        <w:ind w:firstLine="708"/>
        <w:jc w:val="both"/>
        <w:rPr>
          <w:rFonts w:ascii="Times New Roman" w:eastAsia="Calibri" w:hAnsi="Times New Roman" w:cs="Times New Roman"/>
          <w:sz w:val="24"/>
          <w:szCs w:val="24"/>
          <w:lang w:eastAsia="zh-CN"/>
        </w:rPr>
      </w:pPr>
    </w:p>
    <w:p w:rsidR="00E7001F" w:rsidRPr="00E7001F" w:rsidRDefault="00E7001F" w:rsidP="00E7001F">
      <w:pPr>
        <w:suppressAutoHyphens/>
        <w:spacing w:after="0" w:line="240" w:lineRule="auto"/>
        <w:jc w:val="center"/>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E7001F" w:rsidRPr="00E7001F" w:rsidRDefault="00E7001F" w:rsidP="00E7001F">
      <w:pPr>
        <w:suppressAutoHyphens/>
        <w:spacing w:after="0" w:line="240" w:lineRule="auto"/>
        <w:ind w:firstLine="708"/>
        <w:jc w:val="both"/>
        <w:rPr>
          <w:rFonts w:ascii="Times New Roman" w:eastAsia="Calibri" w:hAnsi="Times New Roman" w:cs="Times New Roman"/>
          <w:sz w:val="24"/>
          <w:szCs w:val="24"/>
          <w:lang w:eastAsia="zh-CN"/>
        </w:rPr>
      </w:pP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В доме 2 дворника, при этом в летнее время дополнительно привлекаются работники по выкосу газонов.</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 xml:space="preserve">Содержание дворовой территории отвечает санитарным нормам, </w:t>
      </w:r>
      <w:proofErr w:type="gramStart"/>
      <w:r w:rsidRPr="00E7001F">
        <w:rPr>
          <w:rFonts w:ascii="Times New Roman" w:eastAsia="Calibri" w:hAnsi="Times New Roman" w:cs="Times New Roman"/>
          <w:sz w:val="24"/>
          <w:szCs w:val="24"/>
          <w:lang w:eastAsia="zh-CN"/>
        </w:rPr>
        <w:t>находится</w:t>
      </w:r>
      <w:proofErr w:type="gramEnd"/>
      <w:r w:rsidRPr="00E7001F">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Обществом по требованию жителей и в целях недопущения ухудшения общего состояния жилого района вынужденно производились работы на территориях не являющихся балансовыми (городские территории) – это все придорожные газоны вдоль ул. Жданова от въезда к дому Жданова 3 до ул. М. Жукова.</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Неоднократно в адрес руководства Советского района направлялись письма с просьбой обеспечить должную уборку придорожных газонов в 1 микрорайоне, однако своевременно мер принято не было.</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 xml:space="preserve">Как недостаток следует отметить факт частичного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 xml:space="preserve">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 </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включена. Обществом заключен договор с ООО «Городская коммунальная служба» на  механизированную уборку дворовой территории от снега и наледи в зимних условиях.</w:t>
      </w:r>
    </w:p>
    <w:p w:rsidR="009D2BA9"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9D2BA9"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rPr>
        <w:t>Для предотвращения парковки автотранспорта на газонах Обществом установлены ограничительные столбы вдоль тротуара у административного здания от ул. Жукова до входа на детскую площадку. Силами Общества был восстановлен газон и произведен посев травы на нем (</w:t>
      </w:r>
      <w:proofErr w:type="spellStart"/>
      <w:r w:rsidRPr="00E7001F">
        <w:rPr>
          <w:rFonts w:ascii="Times New Roman" w:eastAsia="Calibri" w:hAnsi="Times New Roman" w:cs="Times New Roman"/>
          <w:sz w:val="24"/>
          <w:szCs w:val="24"/>
        </w:rPr>
        <w:t>дет.пл</w:t>
      </w:r>
      <w:proofErr w:type="spellEnd"/>
      <w:r w:rsidRPr="00E7001F">
        <w:rPr>
          <w:rFonts w:ascii="Times New Roman" w:eastAsia="Calibri" w:hAnsi="Times New Roman" w:cs="Times New Roman"/>
          <w:sz w:val="24"/>
          <w:szCs w:val="24"/>
        </w:rPr>
        <w:t xml:space="preserve">. со стороны садика).  </w:t>
      </w:r>
    </w:p>
    <w:p w:rsidR="009D2BA9"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rPr>
        <w:t xml:space="preserve">В июне проведена санобработка от клещей газонной части детских площадок у домов,  </w:t>
      </w:r>
      <w:proofErr w:type="spellStart"/>
      <w:r w:rsidRPr="00E7001F">
        <w:rPr>
          <w:rFonts w:ascii="Times New Roman" w:eastAsia="Calibri" w:hAnsi="Times New Roman" w:cs="Times New Roman"/>
          <w:sz w:val="24"/>
          <w:szCs w:val="24"/>
        </w:rPr>
        <w:t>М.Жукова</w:t>
      </w:r>
      <w:proofErr w:type="spellEnd"/>
      <w:r w:rsidRPr="00E7001F">
        <w:rPr>
          <w:rFonts w:ascii="Times New Roman" w:eastAsia="Calibri" w:hAnsi="Times New Roman" w:cs="Times New Roman"/>
          <w:sz w:val="24"/>
          <w:szCs w:val="24"/>
        </w:rPr>
        <w:t xml:space="preserve"> 36/5. </w:t>
      </w:r>
    </w:p>
    <w:p w:rsidR="009D2BA9"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rPr>
        <w:t>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lastRenderedPageBreak/>
        <w:t>В 2015 году планируется поддержание благоустройства дворовой территории у трансформаторной подстанци</w:t>
      </w:r>
      <w:r w:rsidR="009D2BA9">
        <w:rPr>
          <w:rFonts w:ascii="Times New Roman" w:eastAsia="Calibri" w:hAnsi="Times New Roman" w:cs="Times New Roman"/>
          <w:sz w:val="24"/>
          <w:szCs w:val="24"/>
          <w:lang w:eastAsia="zh-CN"/>
        </w:rPr>
        <w:t>и рядом с детской площадкой. Общ</w:t>
      </w:r>
      <w:r w:rsidRPr="00E7001F">
        <w:rPr>
          <w:rFonts w:ascii="Times New Roman" w:eastAsia="Calibri" w:hAnsi="Times New Roman" w:cs="Times New Roman"/>
          <w:sz w:val="24"/>
          <w:szCs w:val="24"/>
          <w:lang w:eastAsia="zh-CN"/>
        </w:rPr>
        <w:t>еством приняты меры по закрытию контейнерной площадки детского сада, размещение которой нарушает требования СНиП.</w:t>
      </w:r>
    </w:p>
    <w:p w:rsidR="00E7001F" w:rsidRPr="00E7001F" w:rsidRDefault="00E7001F" w:rsidP="00E7001F">
      <w:pPr>
        <w:suppressAutoHyphens/>
        <w:spacing w:after="0" w:line="240" w:lineRule="auto"/>
        <w:jc w:val="both"/>
        <w:rPr>
          <w:rFonts w:ascii="Times New Roman" w:eastAsia="Calibri" w:hAnsi="Times New Roman" w:cs="Times New Roman"/>
          <w:sz w:val="24"/>
          <w:szCs w:val="24"/>
          <w:u w:val="single"/>
          <w:lang w:eastAsia="zh-CN"/>
        </w:rPr>
      </w:pPr>
    </w:p>
    <w:p w:rsidR="00E7001F" w:rsidRDefault="00E7001F" w:rsidP="00E7001F">
      <w:pPr>
        <w:suppressAutoHyphens/>
        <w:spacing w:after="0" w:line="240" w:lineRule="auto"/>
        <w:jc w:val="center"/>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E7001F">
        <w:rPr>
          <w:rFonts w:ascii="Times New Roman" w:eastAsia="Calibri" w:hAnsi="Times New Roman" w:cs="Times New Roman"/>
          <w:sz w:val="24"/>
          <w:szCs w:val="24"/>
          <w:lang w:eastAsia="zh-CN"/>
        </w:rPr>
        <w:t>.</w:t>
      </w:r>
    </w:p>
    <w:p w:rsidR="009D2BA9" w:rsidRPr="00E7001F" w:rsidRDefault="009D2BA9" w:rsidP="00E7001F">
      <w:pPr>
        <w:suppressAutoHyphens/>
        <w:spacing w:after="0" w:line="240" w:lineRule="auto"/>
        <w:jc w:val="center"/>
        <w:rPr>
          <w:rFonts w:ascii="Times New Roman" w:eastAsia="Calibri" w:hAnsi="Times New Roman" w:cs="Times New Roman"/>
          <w:sz w:val="24"/>
          <w:szCs w:val="24"/>
          <w:lang w:eastAsia="zh-CN"/>
        </w:rPr>
      </w:pPr>
    </w:p>
    <w:p w:rsidR="009D2BA9"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 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3 уборщика,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E7001F" w:rsidRPr="00E7001F" w:rsidRDefault="00E7001F" w:rsidP="009D2BA9">
      <w:pPr>
        <w:suppressAutoHyphens/>
        <w:spacing w:after="0" w:line="240" w:lineRule="auto"/>
        <w:ind w:firstLine="567"/>
        <w:jc w:val="both"/>
        <w:rPr>
          <w:rFonts w:ascii="Times New Roman" w:eastAsia="Calibri" w:hAnsi="Times New Roman" w:cs="Times New Roman"/>
          <w:sz w:val="24"/>
          <w:szCs w:val="24"/>
          <w:lang w:eastAsia="zh-CN"/>
        </w:rPr>
      </w:pPr>
      <w:r w:rsidRPr="00E7001F">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2014 году особых нареканий на качество уборки не было, отдельные замечания устранялись незамедлительно.</w:t>
      </w:r>
    </w:p>
    <w:p w:rsidR="00213618" w:rsidRPr="00213618" w:rsidRDefault="00213618" w:rsidP="009D2BA9">
      <w:pPr>
        <w:suppressAutoHyphens/>
        <w:spacing w:after="0" w:line="240" w:lineRule="auto"/>
        <w:ind w:firstLine="567"/>
        <w:jc w:val="both"/>
        <w:rPr>
          <w:rFonts w:ascii="Times New Roman" w:eastAsia="Calibri" w:hAnsi="Times New Roman" w:cs="Times New Roman"/>
          <w:sz w:val="24"/>
          <w:szCs w:val="24"/>
          <w:lang w:eastAsia="zh-CN"/>
        </w:rPr>
      </w:pPr>
      <w:r w:rsidRPr="00213618">
        <w:rPr>
          <w:rFonts w:ascii="Times New Roman" w:eastAsia="Calibri" w:hAnsi="Times New Roman" w:cs="Times New Roman"/>
          <w:sz w:val="24"/>
          <w:szCs w:val="24"/>
          <w:lang w:eastAsia="zh-CN"/>
        </w:rPr>
        <w:t>Всего в 2014 году в доме работали 12 консьержей.1 консьерж уволился по семейным обстоятельствам.</w:t>
      </w:r>
    </w:p>
    <w:p w:rsidR="00213618" w:rsidRPr="00213618" w:rsidRDefault="00213618" w:rsidP="009D2BA9">
      <w:pPr>
        <w:suppressAutoHyphens/>
        <w:spacing w:after="0" w:line="240" w:lineRule="auto"/>
        <w:ind w:firstLine="567"/>
        <w:jc w:val="both"/>
        <w:rPr>
          <w:rFonts w:ascii="Times New Roman" w:eastAsia="Calibri" w:hAnsi="Times New Roman" w:cs="Times New Roman"/>
          <w:sz w:val="24"/>
          <w:szCs w:val="24"/>
          <w:lang w:eastAsia="zh-CN"/>
        </w:rPr>
      </w:pPr>
      <w:r w:rsidRPr="00213618">
        <w:rPr>
          <w:rFonts w:ascii="Times New Roman" w:eastAsia="Calibri" w:hAnsi="Times New Roman" w:cs="Times New Roman"/>
          <w:sz w:val="24"/>
          <w:szCs w:val="24"/>
          <w:lang w:eastAsia="zh-CN"/>
        </w:rPr>
        <w:t>Обществом разработаны должностные обязанности консьержей в соответствии с нормативными документами.  У Общества и жителей имеются замечания по организации пропуска посторонних людей в подъезды.</w:t>
      </w:r>
    </w:p>
    <w:p w:rsidR="00213618" w:rsidRPr="00213618" w:rsidRDefault="00213618" w:rsidP="009D2BA9">
      <w:pPr>
        <w:suppressAutoHyphens/>
        <w:spacing w:after="0" w:line="240" w:lineRule="auto"/>
        <w:ind w:firstLine="567"/>
        <w:jc w:val="both"/>
        <w:rPr>
          <w:rFonts w:ascii="Times New Roman" w:eastAsia="Calibri" w:hAnsi="Times New Roman" w:cs="Times New Roman"/>
          <w:sz w:val="24"/>
          <w:szCs w:val="24"/>
          <w:lang w:eastAsia="zh-CN"/>
        </w:rPr>
      </w:pPr>
      <w:r w:rsidRPr="00213618">
        <w:rPr>
          <w:rFonts w:ascii="Times New Roman" w:eastAsia="Calibri" w:hAnsi="Times New Roman" w:cs="Times New Roman"/>
          <w:sz w:val="24"/>
          <w:szCs w:val="24"/>
          <w:lang w:eastAsia="zh-CN"/>
        </w:rPr>
        <w:t>По всем случаям нарушений проводились служебные расследования и принимались меры.</w:t>
      </w:r>
    </w:p>
    <w:p w:rsidR="00213618" w:rsidRPr="00213618" w:rsidRDefault="00213618" w:rsidP="009D2BA9">
      <w:pPr>
        <w:suppressAutoHyphens/>
        <w:spacing w:after="0" w:line="240" w:lineRule="auto"/>
        <w:ind w:firstLine="567"/>
        <w:jc w:val="both"/>
        <w:rPr>
          <w:rFonts w:ascii="Times New Roman" w:eastAsia="Calibri" w:hAnsi="Times New Roman" w:cs="Times New Roman"/>
          <w:sz w:val="24"/>
          <w:szCs w:val="24"/>
          <w:lang w:eastAsia="zh-CN"/>
        </w:rPr>
      </w:pPr>
      <w:r w:rsidRPr="00213618">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w:t>
      </w:r>
    </w:p>
    <w:p w:rsidR="009D2BA9" w:rsidRDefault="00213618" w:rsidP="009D2BA9">
      <w:pPr>
        <w:suppressAutoHyphens/>
        <w:spacing w:after="0" w:line="240" w:lineRule="auto"/>
        <w:ind w:firstLine="567"/>
        <w:jc w:val="both"/>
        <w:rPr>
          <w:rFonts w:ascii="Times New Roman" w:eastAsia="Calibri" w:hAnsi="Times New Roman" w:cs="Times New Roman"/>
          <w:sz w:val="24"/>
          <w:szCs w:val="24"/>
          <w:lang w:eastAsia="zh-CN"/>
        </w:rPr>
      </w:pPr>
      <w:r w:rsidRPr="00213618">
        <w:rPr>
          <w:rFonts w:ascii="Times New Roman" w:eastAsia="Calibri" w:hAnsi="Times New Roman" w:cs="Times New Roman"/>
          <w:sz w:val="24"/>
          <w:szCs w:val="24"/>
          <w:lang w:eastAsia="zh-CN"/>
        </w:rPr>
        <w:t>Руководителями консьержей администратором Маркиной Н.В.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213618" w:rsidRDefault="00213618" w:rsidP="009D2BA9">
      <w:pPr>
        <w:suppressAutoHyphens/>
        <w:spacing w:after="0" w:line="240" w:lineRule="auto"/>
        <w:ind w:firstLine="567"/>
        <w:jc w:val="both"/>
        <w:rPr>
          <w:rFonts w:ascii="Times New Roman" w:eastAsia="Calibri" w:hAnsi="Times New Roman" w:cs="Times New Roman"/>
          <w:sz w:val="24"/>
          <w:szCs w:val="24"/>
          <w:lang w:eastAsia="zh-CN"/>
        </w:rPr>
      </w:pPr>
      <w:r w:rsidRPr="00213618">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644D06" w:rsidRPr="00213618" w:rsidRDefault="00644D06" w:rsidP="00213618">
      <w:pPr>
        <w:suppressAutoHyphens/>
        <w:spacing w:after="0" w:line="240" w:lineRule="auto"/>
        <w:jc w:val="both"/>
        <w:rPr>
          <w:rFonts w:ascii="Times New Roman" w:eastAsia="Calibri" w:hAnsi="Times New Roman" w:cs="Times New Roman"/>
          <w:sz w:val="24"/>
          <w:szCs w:val="24"/>
          <w:lang w:eastAsia="zh-CN"/>
        </w:rPr>
      </w:pPr>
    </w:p>
    <w:p w:rsidR="00DB7E68" w:rsidRDefault="00DB7E68" w:rsidP="00644D06">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DB7E68" w:rsidRDefault="00DB7E68" w:rsidP="00644D06">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p w:rsidR="009D2BA9" w:rsidRDefault="00DB7E68"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Финансово-экономическая работа организована в соответствии с законодательством, нормативными документами, Уставом Общества и руководящими </w:t>
      </w:r>
      <w:r w:rsidR="009D2BA9">
        <w:rPr>
          <w:rFonts w:ascii="Times New Roman" w:eastAsia="Calibri" w:hAnsi="Times New Roman" w:cs="Times New Roman"/>
          <w:sz w:val="24"/>
          <w:szCs w:val="24"/>
          <w:lang w:eastAsia="zh-CN"/>
        </w:rPr>
        <w:t>документами ЗАО «ПАТРИОТ».</w:t>
      </w:r>
    </w:p>
    <w:p w:rsidR="00DB7E68" w:rsidRDefault="009D2BA9" w:rsidP="009D2B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w:t>
      </w:r>
      <w:r w:rsidR="00DB7E68">
        <w:rPr>
          <w:rFonts w:ascii="Times New Roman" w:eastAsia="Calibri" w:hAnsi="Times New Roman" w:cs="Times New Roman"/>
          <w:sz w:val="24"/>
          <w:szCs w:val="24"/>
          <w:lang w:eastAsia="zh-CN"/>
        </w:rPr>
        <w:t xml:space="preserve"> расходов и доходов ЗАО «ПАТРИОТ-Сервис» в 2014 году.</w:t>
      </w:r>
    </w:p>
    <w:p w:rsidR="005F1A66" w:rsidRDefault="005F1A66" w:rsidP="00644D06">
      <w:pPr>
        <w:suppressAutoHyphens/>
        <w:spacing w:after="0" w:line="240" w:lineRule="auto"/>
      </w:pPr>
      <w:r>
        <w:rPr>
          <w:lang w:eastAsia="zh-CN"/>
        </w:rPr>
        <w:fldChar w:fldCharType="begin"/>
      </w:r>
      <w:r>
        <w:rPr>
          <w:lang w:eastAsia="zh-CN"/>
        </w:rPr>
        <w:instrText xml:space="preserve"> LINK Excel.Sheet.8 "C:\\Users\\Ekonomist\\Documents\\Рабочий стол\\Аналитика\\Отчеты перед жильцами\\2014\\Отчет за 2014 г\\Отчет Жукова, 36-5.xls" "Лист1!R1C1:R55C8" \a \f 4 \h  \* MERGEFORMAT </w:instrText>
      </w:r>
      <w:r>
        <w:rPr>
          <w:lang w:eastAsia="zh-CN"/>
        </w:rPr>
        <w:fldChar w:fldCharType="separate"/>
      </w:r>
    </w:p>
    <w:tbl>
      <w:tblPr>
        <w:tblW w:w="10171" w:type="dxa"/>
        <w:tblInd w:w="108" w:type="dxa"/>
        <w:tblLayout w:type="fixed"/>
        <w:tblLook w:val="04A0" w:firstRow="1" w:lastRow="0" w:firstColumn="1" w:lastColumn="0" w:noHBand="0" w:noVBand="1"/>
      </w:tblPr>
      <w:tblGrid>
        <w:gridCol w:w="521"/>
        <w:gridCol w:w="1845"/>
        <w:gridCol w:w="611"/>
        <w:gridCol w:w="10"/>
        <w:gridCol w:w="699"/>
        <w:gridCol w:w="899"/>
        <w:gridCol w:w="93"/>
        <w:gridCol w:w="1266"/>
        <w:gridCol w:w="10"/>
        <w:gridCol w:w="1349"/>
        <w:gridCol w:w="68"/>
        <w:gridCol w:w="1336"/>
        <w:gridCol w:w="82"/>
        <w:gridCol w:w="1382"/>
      </w:tblGrid>
      <w:tr w:rsidR="005F1A66" w:rsidRPr="005F1A66" w:rsidTr="005F1A66">
        <w:trPr>
          <w:trHeight w:val="912"/>
        </w:trPr>
        <w:tc>
          <w:tcPr>
            <w:tcW w:w="10171" w:type="dxa"/>
            <w:gridSpan w:val="14"/>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8"/>
                <w:szCs w:val="28"/>
                <w:u w:val="single"/>
                <w:lang w:eastAsia="ru-RU"/>
              </w:rPr>
            </w:pPr>
            <w:r w:rsidRPr="005F1A66">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пр. М. Жукова, 36/5</w:t>
            </w:r>
          </w:p>
        </w:tc>
      </w:tr>
      <w:tr w:rsidR="005F1A66" w:rsidRPr="005F1A66" w:rsidTr="005F1A66">
        <w:trPr>
          <w:trHeight w:val="300"/>
        </w:trPr>
        <w:tc>
          <w:tcPr>
            <w:tcW w:w="4678"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Общая обслуживаемая площадь, м</w:t>
            </w:r>
            <w:proofErr w:type="gramStart"/>
            <w:r w:rsidRPr="005F1A66">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30 505,40</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270"/>
        </w:trPr>
        <w:tc>
          <w:tcPr>
            <w:tcW w:w="467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5F1A66">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20 323,47</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270"/>
        </w:trPr>
        <w:tc>
          <w:tcPr>
            <w:tcW w:w="467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5F1A66">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19 331,80</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240"/>
        </w:trPr>
        <w:tc>
          <w:tcPr>
            <w:tcW w:w="467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5F1A66">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991,67</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00"/>
        </w:trPr>
        <w:tc>
          <w:tcPr>
            <w:tcW w:w="467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450</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00"/>
        </w:trPr>
        <w:tc>
          <w:tcPr>
            <w:tcW w:w="467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6</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570"/>
        </w:trPr>
        <w:tc>
          <w:tcPr>
            <w:tcW w:w="4678"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lastRenderedPageBreak/>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9 348,40</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600"/>
        </w:trPr>
        <w:tc>
          <w:tcPr>
            <w:tcW w:w="4678"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5 602,20</w:t>
            </w: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00"/>
        </w:trPr>
        <w:tc>
          <w:tcPr>
            <w:tcW w:w="521"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1845"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621"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1691" w:type="dxa"/>
            <w:gridSpan w:val="3"/>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974A5">
        <w:trPr>
          <w:trHeight w:val="300"/>
        </w:trPr>
        <w:tc>
          <w:tcPr>
            <w:tcW w:w="4678" w:type="dxa"/>
            <w:gridSpan w:val="7"/>
            <w:tcBorders>
              <w:top w:val="nil"/>
              <w:left w:val="nil"/>
              <w:bottom w:val="nil"/>
              <w:right w:val="nil"/>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693" w:type="dxa"/>
            <w:gridSpan w:val="4"/>
            <w:tcBorders>
              <w:top w:val="nil"/>
              <w:left w:val="nil"/>
              <w:bottom w:val="nil"/>
              <w:right w:val="nil"/>
            </w:tcBorders>
            <w:shd w:val="clear" w:color="000000" w:fill="FFFF00"/>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736 983,81</w:t>
            </w: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00"/>
        </w:trPr>
        <w:tc>
          <w:tcPr>
            <w:tcW w:w="521"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245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70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1890"/>
        </w:trPr>
        <w:tc>
          <w:tcPr>
            <w:tcW w:w="5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 п\</w:t>
            </w:r>
            <w:proofErr w:type="gramStart"/>
            <w:r w:rsidRPr="005F1A66">
              <w:rPr>
                <w:rFonts w:ascii="Times New Roman" w:eastAsia="Times New Roman" w:hAnsi="Times New Roman" w:cs="Times New Roman"/>
                <w:b/>
                <w:bCs/>
                <w:sz w:val="24"/>
                <w:szCs w:val="24"/>
                <w:lang w:eastAsia="ru-RU"/>
              </w:rPr>
              <w:t>п</w:t>
            </w:r>
            <w:proofErr w:type="gramEnd"/>
          </w:p>
        </w:tc>
        <w:tc>
          <w:tcPr>
            <w:tcW w:w="2456" w:type="dxa"/>
            <w:gridSpan w:val="2"/>
            <w:tcBorders>
              <w:top w:val="single" w:sz="8"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Наименование статьи для начисления</w:t>
            </w:r>
          </w:p>
        </w:tc>
        <w:tc>
          <w:tcPr>
            <w:tcW w:w="709" w:type="dxa"/>
            <w:gridSpan w:val="2"/>
            <w:tcBorders>
              <w:top w:val="single" w:sz="8"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Ед. изм.</w:t>
            </w:r>
          </w:p>
        </w:tc>
        <w:tc>
          <w:tcPr>
            <w:tcW w:w="992" w:type="dxa"/>
            <w:gridSpan w:val="2"/>
            <w:tcBorders>
              <w:top w:val="single" w:sz="8"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Размер платы, руб</w:t>
            </w:r>
            <w:r w:rsidR="009D2BA9">
              <w:rPr>
                <w:rFonts w:ascii="Times New Roman" w:eastAsia="Times New Roman" w:hAnsi="Times New Roman" w:cs="Times New Roman"/>
                <w:b/>
                <w:bCs/>
                <w:sz w:val="24"/>
                <w:szCs w:val="24"/>
                <w:lang w:eastAsia="ru-RU"/>
              </w:rPr>
              <w:t>.</w:t>
            </w:r>
            <w:r w:rsidRPr="005F1A66">
              <w:rPr>
                <w:rFonts w:ascii="Times New Roman" w:eastAsia="Times New Roman" w:hAnsi="Times New Roman" w:cs="Times New Roman"/>
                <w:b/>
                <w:bCs/>
                <w:sz w:val="24"/>
                <w:szCs w:val="24"/>
                <w:lang w:eastAsia="ru-RU"/>
              </w:rPr>
              <w:t xml:space="preserve"> с м</w:t>
            </w:r>
            <w:proofErr w:type="gramStart"/>
            <w:r w:rsidRPr="005F1A66">
              <w:rPr>
                <w:rFonts w:ascii="Times New Roman" w:eastAsia="Times New Roman" w:hAnsi="Times New Roman" w:cs="Times New Roman"/>
                <w:b/>
                <w:bCs/>
                <w:sz w:val="24"/>
                <w:szCs w:val="24"/>
                <w:lang w:eastAsia="ru-RU"/>
              </w:rPr>
              <w:t>2</w:t>
            </w:r>
            <w:proofErr w:type="gramEnd"/>
            <w:r w:rsidRPr="005F1A66">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План начислений за 2014 г.</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Факт начислений за 2014 г.</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Фактически оплачено жильцами в 2014 г.</w:t>
            </w:r>
          </w:p>
        </w:tc>
        <w:tc>
          <w:tcPr>
            <w:tcW w:w="1382" w:type="dxa"/>
            <w:tcBorders>
              <w:top w:val="single" w:sz="8" w:space="0" w:color="auto"/>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Содержание придомовой территории</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273 160</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273 147</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270 661</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323 671</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1.1</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Уборка придомовой территории</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0,91</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221 942</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221 932</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219 912</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269 014</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1.2</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Вывоз смета и органики</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51 217</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51 215</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50 749</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54 657</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0,86</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209 748</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209 738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207 829</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266 649</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2.1</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Уборка помещений общего пользования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0,82</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199 992</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199 983</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198 162</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256 238</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2.2</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roofErr w:type="spellStart"/>
            <w:r w:rsidRPr="005F1A66">
              <w:rPr>
                <w:rFonts w:ascii="Times New Roman" w:eastAsia="Times New Roman" w:hAnsi="Times New Roman" w:cs="Times New Roman"/>
                <w:sz w:val="24"/>
                <w:szCs w:val="24"/>
                <w:lang w:eastAsia="ru-RU"/>
              </w:rPr>
              <w:t>Дезобработка</w:t>
            </w:r>
            <w:proofErr w:type="spellEnd"/>
            <w:r w:rsidRPr="005F1A66">
              <w:rPr>
                <w:rFonts w:ascii="Times New Roman" w:eastAsia="Times New Roman" w:hAnsi="Times New Roman" w:cs="Times New Roman"/>
                <w:sz w:val="24"/>
                <w:szCs w:val="24"/>
                <w:lang w:eastAsia="ru-RU"/>
              </w:rPr>
              <w:t xml:space="preserve"> помещений общего пользования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0,04</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9 756</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9 755</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9 666</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10 411</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Меры пожарной безопасности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7 317</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7 316</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7 250</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7 317</w:t>
            </w:r>
          </w:p>
        </w:tc>
      </w:tr>
      <w:tr w:rsidR="005F1A66" w:rsidRPr="005F1A66" w:rsidTr="005F1A66">
        <w:trPr>
          <w:trHeight w:val="126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4</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5F1A66">
              <w:rPr>
                <w:rFonts w:ascii="Times New Roman" w:eastAsia="Times New Roman" w:hAnsi="Times New Roman" w:cs="Times New Roman"/>
                <w:b/>
                <w:bCs/>
                <w:sz w:val="24"/>
                <w:szCs w:val="24"/>
                <w:lang w:eastAsia="ru-RU"/>
              </w:rPr>
              <w:t>о-</w:t>
            </w:r>
            <w:proofErr w:type="gramEnd"/>
            <w:r w:rsidRPr="005F1A66">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5,08</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1 238 975</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1 238 919</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1 227 639</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1 367 283</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4.1</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Текущий ремонт</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302 427</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302 413</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299 660</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322 737</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4.2</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Содержание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592 660</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592 632</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587 237</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695 707</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4.3</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Техобслуживание общедомовых приборов учета</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65 851</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65 848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65 249</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70 273</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4.4</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Техобслуживание ВНС</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56 095</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56 093</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55 582</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59 863</w:t>
            </w:r>
          </w:p>
        </w:tc>
      </w:tr>
      <w:tr w:rsidR="005F1A66" w:rsidRPr="005F1A66" w:rsidTr="005F1A66">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lastRenderedPageBreak/>
              <w:t>4.5</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24 389</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24 388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24 166</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26 027</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4.6</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Содержание аварийной службы</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148 775</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148 768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147 413</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148 775</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4.7</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Коммерческие расходы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24 389</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24 388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24 166</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21 950</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4.8</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Резерв</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24 389</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24 388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24 166</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21 950</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5</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Расходы на управление МКД, в т. ч.</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1,30</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317 061</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317 046</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314 160</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288 007</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5.1</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Мониторинг жилищного фонда</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4 878</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4 878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4 833</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4 390</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5.2</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Взыскание задолженности с неплательщиков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м</w:t>
            </w:r>
            <w:proofErr w:type="gramStart"/>
            <w:r w:rsidRPr="005F1A66">
              <w:rPr>
                <w:rFonts w:ascii="Times New Roman" w:eastAsia="Times New Roman" w:hAnsi="Times New Roman" w:cs="Times New Roman"/>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0,06</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14 634</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14 633</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14 500</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13 170</w:t>
            </w:r>
          </w:p>
        </w:tc>
      </w:tr>
      <w:tr w:rsidR="005F1A66" w:rsidRPr="005F1A66" w:rsidTr="005F1A66">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6</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358 522</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358 506</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355 242</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322 670</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7</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Вывоз ТОПП и КГМ</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629 243</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629 215</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623 486</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671 502</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8</w:t>
            </w:r>
          </w:p>
        </w:tc>
        <w:tc>
          <w:tcPr>
            <w:tcW w:w="245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Содержание лифта</w:t>
            </w:r>
          </w:p>
        </w:tc>
        <w:tc>
          <w:tcPr>
            <w:tcW w:w="709"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885 331</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885 290</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877 230</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944 787</w:t>
            </w:r>
          </w:p>
        </w:tc>
      </w:tr>
      <w:tr w:rsidR="005F1A66" w:rsidRPr="005F1A66" w:rsidTr="005F1A66">
        <w:trPr>
          <w:trHeight w:val="315"/>
        </w:trPr>
        <w:tc>
          <w:tcPr>
            <w:tcW w:w="2977" w:type="dxa"/>
            <w:gridSpan w:val="3"/>
            <w:tcBorders>
              <w:top w:val="single" w:sz="4" w:space="0" w:color="auto"/>
              <w:left w:val="single" w:sz="8" w:space="0" w:color="auto"/>
              <w:bottom w:val="single" w:sz="4" w:space="0" w:color="auto"/>
              <w:right w:val="single" w:sz="4" w:space="0" w:color="000000"/>
            </w:tcBorders>
            <w:shd w:val="clear" w:color="000000" w:fill="FFFF00"/>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ИТОГО</w:t>
            </w:r>
          </w:p>
        </w:tc>
        <w:tc>
          <w:tcPr>
            <w:tcW w:w="709" w:type="dxa"/>
            <w:gridSpan w:val="2"/>
            <w:tcBorders>
              <w:top w:val="nil"/>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м</w:t>
            </w:r>
            <w:proofErr w:type="gramStart"/>
            <w:r w:rsidRPr="005F1A66">
              <w:rPr>
                <w:rFonts w:ascii="Times New Roman" w:eastAsia="Times New Roman" w:hAnsi="Times New Roman" w:cs="Times New Roman"/>
                <w:b/>
                <w:bCs/>
                <w:sz w:val="24"/>
                <w:szCs w:val="24"/>
                <w:lang w:eastAsia="ru-RU"/>
              </w:rPr>
              <w:t>2</w:t>
            </w:r>
            <w:proofErr w:type="gramEnd"/>
          </w:p>
        </w:tc>
        <w:tc>
          <w:tcPr>
            <w:tcW w:w="992" w:type="dxa"/>
            <w:gridSpan w:val="2"/>
            <w:tcBorders>
              <w:top w:val="nil"/>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16,07</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3 919 357</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3 919 178</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3 883 495</w:t>
            </w:r>
          </w:p>
        </w:tc>
        <w:tc>
          <w:tcPr>
            <w:tcW w:w="1382" w:type="dxa"/>
            <w:tcBorders>
              <w:top w:val="nil"/>
              <w:left w:val="nil"/>
              <w:bottom w:val="single" w:sz="4" w:space="0" w:color="auto"/>
              <w:right w:val="single" w:sz="8"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4 182 570</w:t>
            </w:r>
          </w:p>
        </w:tc>
      </w:tr>
      <w:tr w:rsidR="005F1A66" w:rsidRPr="005F1A66" w:rsidTr="005F1A66">
        <w:trPr>
          <w:trHeight w:val="315"/>
        </w:trPr>
        <w:tc>
          <w:tcPr>
            <w:tcW w:w="521"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245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9</w:t>
            </w:r>
          </w:p>
        </w:tc>
        <w:tc>
          <w:tcPr>
            <w:tcW w:w="2456"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кв.</w:t>
            </w:r>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295,00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1 504 710</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1 523 198</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1 509 261</w:t>
            </w:r>
          </w:p>
        </w:tc>
        <w:tc>
          <w:tcPr>
            <w:tcW w:w="1382" w:type="dxa"/>
            <w:tcBorders>
              <w:top w:val="single" w:sz="4" w:space="0" w:color="auto"/>
              <w:left w:val="nil"/>
              <w:bottom w:val="single" w:sz="4" w:space="0" w:color="auto"/>
              <w:right w:val="single" w:sz="8"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1 573 970</w:t>
            </w:r>
          </w:p>
        </w:tc>
      </w:tr>
      <w:tr w:rsidR="005F1A66" w:rsidRPr="005F1A66" w:rsidTr="005F1A66">
        <w:trPr>
          <w:trHeight w:val="315"/>
        </w:trPr>
        <w:tc>
          <w:tcPr>
            <w:tcW w:w="521"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245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10</w:t>
            </w:r>
          </w:p>
        </w:tc>
        <w:tc>
          <w:tcPr>
            <w:tcW w:w="4157" w:type="dxa"/>
            <w:gridSpan w:val="6"/>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10 381 144</w:t>
            </w:r>
          </w:p>
        </w:tc>
        <w:tc>
          <w:tcPr>
            <w:tcW w:w="1418" w:type="dxa"/>
            <w:gridSpan w:val="2"/>
            <w:tcBorders>
              <w:top w:val="single" w:sz="4" w:space="0" w:color="auto"/>
              <w:left w:val="nil"/>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10 286 157</w:t>
            </w:r>
          </w:p>
        </w:tc>
        <w:tc>
          <w:tcPr>
            <w:tcW w:w="1382" w:type="dxa"/>
            <w:tcBorders>
              <w:top w:val="single" w:sz="4" w:space="0" w:color="auto"/>
              <w:left w:val="nil"/>
              <w:bottom w:val="single" w:sz="4" w:space="0" w:color="auto"/>
              <w:right w:val="single" w:sz="8" w:space="0" w:color="auto"/>
            </w:tcBorders>
            <w:shd w:val="clear" w:color="000000" w:fill="FFFF00"/>
            <w:vAlign w:val="center"/>
            <w:hideMark/>
          </w:tcPr>
          <w:p w:rsidR="005F1A66" w:rsidRPr="005F1A66" w:rsidRDefault="005F1A66" w:rsidP="00644D06">
            <w:pPr>
              <w:spacing w:after="0" w:line="240" w:lineRule="auto"/>
              <w:jc w:val="right"/>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10 753 760</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w:t>
            </w:r>
          </w:p>
        </w:tc>
        <w:tc>
          <w:tcPr>
            <w:tcW w:w="4157" w:type="dxa"/>
            <w:gridSpan w:val="6"/>
            <w:tcBorders>
              <w:top w:val="single" w:sz="4"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3 458 448</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3 426 804</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3 458 448</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w:t>
            </w:r>
          </w:p>
        </w:tc>
        <w:tc>
          <w:tcPr>
            <w:tcW w:w="4157" w:type="dxa"/>
            <w:gridSpan w:val="6"/>
            <w:tcBorders>
              <w:top w:val="single" w:sz="4"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4 123 144</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4 085 417</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4 475 275</w:t>
            </w:r>
          </w:p>
        </w:tc>
      </w:tr>
      <w:tr w:rsidR="005F1A66" w:rsidRPr="005F1A66" w:rsidTr="005F1A66">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w:t>
            </w:r>
          </w:p>
        </w:tc>
        <w:tc>
          <w:tcPr>
            <w:tcW w:w="4157" w:type="dxa"/>
            <w:gridSpan w:val="6"/>
            <w:tcBorders>
              <w:top w:val="single" w:sz="4" w:space="0" w:color="auto"/>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2 799 552</w:t>
            </w:r>
          </w:p>
        </w:tc>
        <w:tc>
          <w:tcPr>
            <w:tcW w:w="1418" w:type="dxa"/>
            <w:gridSpan w:val="2"/>
            <w:tcBorders>
              <w:top w:val="nil"/>
              <w:left w:val="nil"/>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2 773 936</w:t>
            </w:r>
          </w:p>
        </w:tc>
        <w:tc>
          <w:tcPr>
            <w:tcW w:w="1382" w:type="dxa"/>
            <w:tcBorders>
              <w:top w:val="nil"/>
              <w:left w:val="nil"/>
              <w:bottom w:val="single" w:sz="4" w:space="0" w:color="auto"/>
              <w:right w:val="single" w:sz="8" w:space="0" w:color="auto"/>
            </w:tcBorders>
            <w:shd w:val="clear" w:color="auto" w:fill="auto"/>
            <w:vAlign w:val="center"/>
            <w:hideMark/>
          </w:tcPr>
          <w:p w:rsidR="005F1A66" w:rsidRPr="005F1A66" w:rsidRDefault="005F1A66" w:rsidP="00644D06">
            <w:pPr>
              <w:spacing w:after="0" w:line="240" w:lineRule="auto"/>
              <w:jc w:val="right"/>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2 820 037</w:t>
            </w:r>
          </w:p>
        </w:tc>
      </w:tr>
      <w:tr w:rsidR="005F1A66" w:rsidRPr="005F1A66" w:rsidTr="005F1A66">
        <w:trPr>
          <w:trHeight w:val="315"/>
        </w:trPr>
        <w:tc>
          <w:tcPr>
            <w:tcW w:w="521"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621"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691" w:type="dxa"/>
            <w:gridSpan w:val="3"/>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10171" w:type="dxa"/>
            <w:gridSpan w:val="14"/>
            <w:tcBorders>
              <w:top w:val="nil"/>
              <w:left w:val="nil"/>
              <w:bottom w:val="nil"/>
              <w:right w:val="nil"/>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u w:val="single"/>
                <w:lang w:eastAsia="ru-RU"/>
              </w:rPr>
            </w:pPr>
            <w:r w:rsidRPr="005F1A66">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5F1A66">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5F1A66" w:rsidRPr="005F1A66" w:rsidTr="005F1A66">
        <w:trPr>
          <w:trHeight w:val="330"/>
        </w:trPr>
        <w:tc>
          <w:tcPr>
            <w:tcW w:w="521"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621"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2366"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ИТОГО фактически произведенные расходы в т.</w:t>
            </w:r>
            <w:r w:rsidR="009D2BA9">
              <w:rPr>
                <w:rFonts w:ascii="Times New Roman" w:eastAsia="Times New Roman" w:hAnsi="Times New Roman" w:cs="Times New Roman"/>
                <w:b/>
                <w:bCs/>
                <w:sz w:val="24"/>
                <w:szCs w:val="24"/>
                <w:lang w:eastAsia="ru-RU"/>
              </w:rPr>
              <w:t xml:space="preserve"> </w:t>
            </w:r>
            <w:r w:rsidRPr="005F1A66">
              <w:rPr>
                <w:rFonts w:ascii="Times New Roman" w:eastAsia="Times New Roman" w:hAnsi="Times New Roman" w:cs="Times New Roman"/>
                <w:b/>
                <w:bCs/>
                <w:sz w:val="24"/>
                <w:szCs w:val="24"/>
                <w:lang w:eastAsia="ru-RU"/>
              </w:rPr>
              <w:t>ч.</w:t>
            </w:r>
          </w:p>
        </w:tc>
        <w:tc>
          <w:tcPr>
            <w:tcW w:w="2219" w:type="dxa"/>
            <w:gridSpan w:val="4"/>
            <w:tcBorders>
              <w:top w:val="single" w:sz="8" w:space="0" w:color="auto"/>
              <w:left w:val="nil"/>
              <w:bottom w:val="single" w:sz="4" w:space="0" w:color="auto"/>
              <w:right w:val="single" w:sz="8" w:space="0" w:color="000000"/>
            </w:tcBorders>
            <w:shd w:val="clear" w:color="000000" w:fill="FFFF00"/>
            <w:vAlign w:val="center"/>
            <w:hideMark/>
          </w:tcPr>
          <w:p w:rsidR="005F1A66" w:rsidRPr="005F1A66" w:rsidRDefault="005F1A66" w:rsidP="00644D06">
            <w:pPr>
              <w:spacing w:after="0" w:line="240" w:lineRule="auto"/>
              <w:jc w:val="center"/>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5 756 540</w:t>
            </w: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2 718 671</w:t>
            </w: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На содержание консьержей и обслуживание домофонов</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1 023 081</w:t>
            </w: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30"/>
        </w:trPr>
        <w:tc>
          <w:tcPr>
            <w:tcW w:w="236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Налоги и соц.</w:t>
            </w:r>
            <w:r w:rsidR="009D2BA9">
              <w:rPr>
                <w:rFonts w:ascii="Times New Roman" w:eastAsia="Times New Roman" w:hAnsi="Times New Roman" w:cs="Times New Roman"/>
                <w:sz w:val="24"/>
                <w:szCs w:val="24"/>
                <w:lang w:eastAsia="ru-RU"/>
              </w:rPr>
              <w:t xml:space="preserve"> </w:t>
            </w:r>
            <w:r w:rsidRPr="005F1A66">
              <w:rPr>
                <w:rFonts w:ascii="Times New Roman" w:eastAsia="Times New Roman" w:hAnsi="Times New Roman" w:cs="Times New Roman"/>
                <w:sz w:val="24"/>
                <w:szCs w:val="24"/>
                <w:lang w:eastAsia="ru-RU"/>
              </w:rPr>
              <w:t>отчисления</w:t>
            </w:r>
          </w:p>
        </w:tc>
        <w:tc>
          <w:tcPr>
            <w:tcW w:w="2219" w:type="dxa"/>
            <w:gridSpan w:val="4"/>
            <w:tcBorders>
              <w:top w:val="single" w:sz="4" w:space="0" w:color="auto"/>
              <w:left w:val="nil"/>
              <w:bottom w:val="single" w:sz="8" w:space="0" w:color="auto"/>
              <w:right w:val="single" w:sz="8" w:space="0" w:color="000000"/>
            </w:tcBorders>
            <w:shd w:val="clear" w:color="auto" w:fill="auto"/>
            <w:vAlign w:val="center"/>
            <w:hideMark/>
          </w:tcPr>
          <w:p w:rsidR="005F1A66" w:rsidRPr="005F1A66" w:rsidRDefault="005F1A66" w:rsidP="00644D06">
            <w:pPr>
              <w:spacing w:after="0" w:line="240" w:lineRule="auto"/>
              <w:jc w:val="center"/>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2 014 789</w:t>
            </w: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315"/>
        </w:trPr>
        <w:tc>
          <w:tcPr>
            <w:tcW w:w="521"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621"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598"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974A5">
        <w:trPr>
          <w:trHeight w:val="315"/>
        </w:trPr>
        <w:tc>
          <w:tcPr>
            <w:tcW w:w="4585" w:type="dxa"/>
            <w:gridSpan w:val="6"/>
            <w:tcBorders>
              <w:top w:val="nil"/>
              <w:left w:val="nil"/>
              <w:bottom w:val="nil"/>
              <w:right w:val="nil"/>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b/>
                <w:bCs/>
                <w:sz w:val="24"/>
                <w:szCs w:val="24"/>
                <w:lang w:eastAsia="ru-RU"/>
              </w:rPr>
            </w:pPr>
            <w:r w:rsidRPr="005F1A66">
              <w:rPr>
                <w:rFonts w:ascii="Times New Roman" w:eastAsia="Times New Roman" w:hAnsi="Times New Roman" w:cs="Times New Roman"/>
                <w:b/>
                <w:bCs/>
                <w:sz w:val="24"/>
                <w:szCs w:val="24"/>
                <w:lang w:eastAsia="ru-RU"/>
              </w:rPr>
              <w:t xml:space="preserve">Просроченная задолженность жильцов </w:t>
            </w:r>
            <w:r w:rsidRPr="005F1A66">
              <w:rPr>
                <w:rFonts w:ascii="Times New Roman" w:eastAsia="Times New Roman" w:hAnsi="Times New Roman" w:cs="Times New Roman"/>
                <w:b/>
                <w:bCs/>
                <w:sz w:val="24"/>
                <w:szCs w:val="24"/>
                <w:lang w:eastAsia="ru-RU"/>
              </w:rPr>
              <w:lastRenderedPageBreak/>
              <w:t>за ЖКУ на 31.12.2014 г.</w:t>
            </w:r>
          </w:p>
        </w:tc>
        <w:tc>
          <w:tcPr>
            <w:tcW w:w="2718" w:type="dxa"/>
            <w:gridSpan w:val="4"/>
            <w:tcBorders>
              <w:top w:val="nil"/>
              <w:left w:val="nil"/>
              <w:bottom w:val="nil"/>
              <w:right w:val="nil"/>
            </w:tcBorders>
            <w:shd w:val="clear" w:color="000000" w:fill="FFFF00"/>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b/>
                <w:bCs/>
                <w:sz w:val="24"/>
                <w:szCs w:val="24"/>
                <w:lang w:eastAsia="ru-RU"/>
              </w:rPr>
              <w:lastRenderedPageBreak/>
              <w:t>1 001 492,62</w:t>
            </w:r>
          </w:p>
        </w:tc>
        <w:tc>
          <w:tcPr>
            <w:tcW w:w="1404"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p>
        </w:tc>
      </w:tr>
      <w:tr w:rsidR="005F1A66" w:rsidRPr="005F1A66" w:rsidTr="005F1A66">
        <w:trPr>
          <w:trHeight w:val="930"/>
        </w:trPr>
        <w:tc>
          <w:tcPr>
            <w:tcW w:w="10171" w:type="dxa"/>
            <w:gridSpan w:val="14"/>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lastRenderedPageBreak/>
              <w:t>Таким образом, фактические затраты, произведенные ЗАО "ПАТРИОТ-Сервис" по содержанию и техническому обслуживанию МКД по пр. М. Жукова, 36/5, превышают произведенные начисления на 1,08 руб. с м</w:t>
            </w:r>
            <w:proofErr w:type="gramStart"/>
            <w:r w:rsidRPr="005F1A66">
              <w:rPr>
                <w:rFonts w:ascii="Times New Roman" w:eastAsia="Times New Roman" w:hAnsi="Times New Roman" w:cs="Times New Roman"/>
                <w:sz w:val="24"/>
                <w:szCs w:val="24"/>
                <w:lang w:eastAsia="ru-RU"/>
              </w:rPr>
              <w:t>2</w:t>
            </w:r>
            <w:proofErr w:type="gramEnd"/>
            <w:r w:rsidRPr="005F1A66">
              <w:rPr>
                <w:rFonts w:ascii="Times New Roman" w:eastAsia="Times New Roman" w:hAnsi="Times New Roman" w:cs="Times New Roman"/>
                <w:sz w:val="24"/>
                <w:szCs w:val="24"/>
                <w:lang w:eastAsia="ru-RU"/>
              </w:rPr>
              <w:t xml:space="preserve"> оплачиваемой площади помещений МКД.</w:t>
            </w:r>
          </w:p>
        </w:tc>
      </w:tr>
      <w:tr w:rsidR="005F1A66" w:rsidRPr="005F1A66" w:rsidTr="005F1A66">
        <w:trPr>
          <w:trHeight w:val="990"/>
        </w:trPr>
        <w:tc>
          <w:tcPr>
            <w:tcW w:w="10171" w:type="dxa"/>
            <w:gridSpan w:val="14"/>
            <w:tcBorders>
              <w:top w:val="nil"/>
              <w:left w:val="nil"/>
              <w:bottom w:val="nil"/>
              <w:right w:val="nil"/>
            </w:tcBorders>
            <w:shd w:val="clear" w:color="auto" w:fill="auto"/>
            <w:vAlign w:val="center"/>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5F1A66">
              <w:rPr>
                <w:rFonts w:ascii="Times New Roman" w:eastAsia="Times New Roman" w:hAnsi="Times New Roman" w:cs="Times New Roman"/>
                <w:sz w:val="24"/>
                <w:szCs w:val="24"/>
                <w:lang w:eastAsia="ru-RU"/>
              </w:rPr>
              <w:t>Интернет-связи</w:t>
            </w:r>
            <w:proofErr w:type="gramEnd"/>
            <w:r w:rsidRPr="005F1A66">
              <w:rPr>
                <w:rFonts w:ascii="Times New Roman" w:eastAsia="Times New Roman" w:hAnsi="Times New Roman" w:cs="Times New Roman"/>
                <w:sz w:val="24"/>
                <w:szCs w:val="24"/>
                <w:lang w:eastAsia="ru-RU"/>
              </w:rPr>
              <w:t xml:space="preserve"> - 39 322 руб., 2. Размещение рекламных материалов в подъездах - 44 427 руб.,  которая была направлена на компенсацию тарифа услуг консьержей и на благоустройство.</w:t>
            </w:r>
          </w:p>
        </w:tc>
      </w:tr>
      <w:tr w:rsidR="005F1A66" w:rsidRPr="005F1A66" w:rsidTr="005F1A66">
        <w:trPr>
          <w:trHeight w:val="750"/>
        </w:trPr>
        <w:tc>
          <w:tcPr>
            <w:tcW w:w="10171" w:type="dxa"/>
            <w:gridSpan w:val="14"/>
            <w:tcBorders>
              <w:top w:val="nil"/>
              <w:left w:val="nil"/>
              <w:bottom w:val="nil"/>
              <w:right w:val="nil"/>
            </w:tcBorders>
            <w:shd w:val="clear" w:color="auto" w:fill="auto"/>
            <w:vAlign w:val="bottom"/>
            <w:hideMark/>
          </w:tcPr>
          <w:p w:rsidR="005F1A66" w:rsidRPr="005F1A66" w:rsidRDefault="005F1A66" w:rsidP="00644D06">
            <w:pPr>
              <w:spacing w:after="0" w:line="240" w:lineRule="auto"/>
              <w:rPr>
                <w:rFonts w:ascii="Times New Roman" w:eastAsia="Times New Roman" w:hAnsi="Times New Roman" w:cs="Times New Roman"/>
                <w:sz w:val="24"/>
                <w:szCs w:val="24"/>
                <w:lang w:eastAsia="ru-RU"/>
              </w:rPr>
            </w:pPr>
            <w:r w:rsidRPr="005F1A66">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DB7E68" w:rsidRDefault="005F1A66" w:rsidP="00644D06">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DB7E68" w:rsidRDefault="00DB7E68" w:rsidP="00B12D91">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B12D91" w:rsidRDefault="00B12D91" w:rsidP="009D2BA9">
      <w:pPr>
        <w:suppressAutoHyphens/>
        <w:spacing w:after="0"/>
        <w:rPr>
          <w:rFonts w:ascii="Times New Roman" w:eastAsia="SimSun" w:hAnsi="Times New Roman" w:cs="Times New Roman"/>
          <w:color w:val="00000A"/>
          <w:sz w:val="24"/>
          <w:szCs w:val="24"/>
        </w:rPr>
      </w:pPr>
    </w:p>
    <w:p w:rsidR="00B12D91" w:rsidRPr="00B12D91" w:rsidRDefault="00B12D91" w:rsidP="009D2BA9">
      <w:pPr>
        <w:suppressAutoHyphens/>
        <w:spacing w:after="0"/>
        <w:ind w:firstLine="567"/>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Планово-</w:t>
      </w:r>
      <w:r w:rsidRPr="00B12D91">
        <w:rPr>
          <w:rFonts w:ascii="Times New Roman" w:eastAsia="SimSun" w:hAnsi="Times New Roman" w:cs="Times New Roman"/>
          <w:color w:val="00000A"/>
          <w:sz w:val="24"/>
          <w:szCs w:val="24"/>
        </w:rPr>
        <w:t>предупредительными ремонтами содержалось в исправном состоянии:</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одиннадцать обще домовых приборов учета электроэнергии и 5 элекрощитовых,</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два обще домовых приборов учета холодной воды,</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три обще домовых приборов учета теплоснабжения,</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ВНС и ИТП в которых 12 насосных установок, 4-е теплообменника и 2-е тепловые рамки для подачи отопления, а так же ГВС и ХВС.</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11,51 к</w:t>
      </w:r>
      <w:r w:rsidR="00BC0899">
        <w:rPr>
          <w:rFonts w:ascii="Times New Roman" w:eastAsia="NSimSun" w:hAnsi="Times New Roman" w:cs="Times New Roman"/>
          <w:color w:val="00000A"/>
          <w:sz w:val="24"/>
          <w:szCs w:val="24"/>
        </w:rPr>
        <w:t>м внутри домовых трубопроводов о</w:t>
      </w:r>
      <w:r w:rsidRPr="00B12D91">
        <w:rPr>
          <w:rFonts w:ascii="Times New Roman" w:eastAsia="NSimSun" w:hAnsi="Times New Roman" w:cs="Times New Roman"/>
          <w:color w:val="00000A"/>
          <w:sz w:val="24"/>
          <w:szCs w:val="24"/>
        </w:rPr>
        <w:t>топления,</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14,64 км внутри домовых трубопроводов ХВС и ГВС,</w:t>
      </w:r>
    </w:p>
    <w:p w:rsidR="00B12D91" w:rsidRPr="00B12D91" w:rsidRDefault="00B12D91" w:rsidP="009D2BA9">
      <w:pPr>
        <w:suppressAutoHyphens/>
        <w:spacing w:after="0"/>
        <w:ind w:firstLine="567"/>
        <w:rPr>
          <w:rFonts w:ascii="Times New Roman" w:eastAsia="NSimSun" w:hAnsi="Times New Roman" w:cs="Times New Roman"/>
          <w:color w:val="00000A"/>
          <w:sz w:val="24"/>
          <w:szCs w:val="24"/>
        </w:rPr>
      </w:pPr>
      <w:r w:rsidRPr="00B12D91">
        <w:rPr>
          <w:rFonts w:ascii="Times New Roman" w:eastAsia="NSimSun" w:hAnsi="Times New Roman" w:cs="Times New Roman"/>
          <w:color w:val="00000A"/>
          <w:sz w:val="24"/>
          <w:szCs w:val="24"/>
        </w:rPr>
        <w:t>-  6,31 к</w:t>
      </w:r>
      <w:r w:rsidR="00BC0899">
        <w:rPr>
          <w:rFonts w:ascii="Times New Roman" w:eastAsia="NSimSun" w:hAnsi="Times New Roman" w:cs="Times New Roman"/>
          <w:color w:val="00000A"/>
          <w:sz w:val="24"/>
          <w:szCs w:val="24"/>
        </w:rPr>
        <w:t>м внутри домовых трубопроводов к</w:t>
      </w:r>
      <w:r w:rsidRPr="00B12D91">
        <w:rPr>
          <w:rFonts w:ascii="Times New Roman" w:eastAsia="NSimSun" w:hAnsi="Times New Roman" w:cs="Times New Roman"/>
          <w:color w:val="00000A"/>
          <w:sz w:val="24"/>
          <w:szCs w:val="24"/>
        </w:rPr>
        <w:t>анализации.</w:t>
      </w:r>
    </w:p>
    <w:p w:rsidR="00B12D91" w:rsidRDefault="00B12D91" w:rsidP="009D2BA9">
      <w:pPr>
        <w:suppressAutoHyphens/>
        <w:spacing w:after="0" w:line="240" w:lineRule="auto"/>
        <w:ind w:firstLine="567"/>
        <w:rPr>
          <w:rFonts w:ascii="Times New Roman" w:eastAsia="Calibri" w:hAnsi="Times New Roman" w:cs="Times New Roman"/>
          <w:color w:val="00000A"/>
          <w:sz w:val="24"/>
          <w:szCs w:val="24"/>
          <w:lang w:eastAsia="zh-CN"/>
        </w:rPr>
      </w:pPr>
      <w:r w:rsidRPr="00B12D91">
        <w:rPr>
          <w:rFonts w:ascii="Times New Roman" w:eastAsia="Calibri" w:hAnsi="Times New Roman" w:cs="Times New Roman"/>
          <w:color w:val="00000A"/>
          <w:sz w:val="24"/>
          <w:szCs w:val="24"/>
          <w:lang w:eastAsia="zh-CN"/>
        </w:rPr>
        <w:t>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Отрем</w:t>
      </w:r>
      <w:r>
        <w:rPr>
          <w:rFonts w:ascii="Times New Roman" w:eastAsia="Calibri" w:hAnsi="Times New Roman" w:cs="Times New Roman"/>
          <w:color w:val="00000A"/>
          <w:sz w:val="24"/>
          <w:szCs w:val="24"/>
          <w:lang w:eastAsia="zh-CN"/>
        </w:rPr>
        <w:t>онтированы насосы подпитки ГВС,</w:t>
      </w:r>
      <w:r w:rsidRPr="00B12D91">
        <w:rPr>
          <w:rFonts w:ascii="Times New Roman" w:eastAsia="Calibri" w:hAnsi="Times New Roman" w:cs="Times New Roman"/>
          <w:color w:val="00000A"/>
          <w:sz w:val="24"/>
          <w:szCs w:val="24"/>
          <w:lang w:eastAsia="zh-CN"/>
        </w:rPr>
        <w:t xml:space="preserve"> электрическое питание ВНС.</w:t>
      </w:r>
    </w:p>
    <w:p w:rsidR="00BC0899" w:rsidRPr="00B12D91" w:rsidRDefault="00BC0899" w:rsidP="00BC0899">
      <w:pPr>
        <w:suppressAutoHyphens/>
        <w:spacing w:after="0" w:line="240" w:lineRule="auto"/>
        <w:ind w:firstLine="567"/>
        <w:rPr>
          <w:rFonts w:ascii="Times New Roman" w:eastAsia="Calibri" w:hAnsi="Times New Roman" w:cs="Times New Roman"/>
          <w:color w:val="00000A"/>
          <w:sz w:val="24"/>
          <w:szCs w:val="24"/>
          <w:lang w:eastAsia="zh-CN"/>
        </w:rPr>
      </w:pPr>
      <w:r w:rsidRPr="00BC0899">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bookmarkStart w:id="0" w:name="_GoBack"/>
      <w:bookmarkEnd w:id="0"/>
    </w:p>
    <w:p w:rsidR="00DB7E68" w:rsidRDefault="00DB7E68" w:rsidP="00B12D91">
      <w:pPr>
        <w:pStyle w:val="a3"/>
        <w:rPr>
          <w:rFonts w:ascii="Times New Roman" w:hAnsi="Times New Roman" w:cs="Times New Roman"/>
          <w:sz w:val="24"/>
          <w:szCs w:val="24"/>
        </w:rPr>
      </w:pPr>
      <w:r>
        <w:rPr>
          <w:rFonts w:ascii="Times New Roman" w:hAnsi="Times New Roman" w:cs="Times New Roman"/>
          <w:sz w:val="24"/>
          <w:szCs w:val="24"/>
        </w:rPr>
        <w:tab/>
      </w:r>
    </w:p>
    <w:p w:rsidR="003A71AD" w:rsidRDefault="003A71AD" w:rsidP="003A71AD">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3A71AD" w:rsidRDefault="003A71AD" w:rsidP="003A71AD">
      <w:pPr>
        <w:pStyle w:val="a3"/>
        <w:ind w:firstLine="708"/>
        <w:jc w:val="both"/>
        <w:rPr>
          <w:rFonts w:ascii="Times New Roman" w:hAnsi="Times New Roman" w:cs="Times New Roman"/>
          <w:sz w:val="24"/>
          <w:szCs w:val="24"/>
          <w:lang w:eastAsia="zh-CN" w:bidi="en-US"/>
        </w:rPr>
      </w:pPr>
    </w:p>
    <w:p w:rsidR="003A71AD" w:rsidRPr="00F85B3B" w:rsidRDefault="003A71AD" w:rsidP="003A71AD">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3A71AD" w:rsidRPr="00F85B3B" w:rsidRDefault="003A71AD" w:rsidP="003A71AD">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3A71AD" w:rsidRPr="00F85B3B" w:rsidRDefault="003A71AD" w:rsidP="003A71AD">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3A71AD" w:rsidRPr="00F85B3B" w:rsidRDefault="003A71AD" w:rsidP="003A71AD">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3A71AD" w:rsidRPr="00F85B3B" w:rsidRDefault="003A71AD" w:rsidP="003A71A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3A71AD" w:rsidRPr="00F85B3B" w:rsidRDefault="003A71AD" w:rsidP="003A71AD">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3A71AD" w:rsidRPr="00F85B3B" w:rsidRDefault="003A71AD" w:rsidP="003A71AD">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3A71AD" w:rsidRPr="00F85B3B" w:rsidRDefault="003A71AD" w:rsidP="003A71AD">
      <w:pPr>
        <w:widowControl w:val="0"/>
        <w:numPr>
          <w:ilvl w:val="0"/>
          <w:numId w:val="5"/>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3A71AD" w:rsidRPr="00F85B3B" w:rsidRDefault="003A71AD" w:rsidP="003A71AD">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3A71AD" w:rsidRPr="00F85B3B" w:rsidRDefault="003A71AD" w:rsidP="003A71AD">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3A71AD" w:rsidRPr="00F85B3B" w:rsidRDefault="003A71AD" w:rsidP="003A71AD">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3A71AD" w:rsidRPr="00F85B3B" w:rsidRDefault="003A71AD" w:rsidP="003A71AD">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3A71AD" w:rsidRPr="00F85B3B" w:rsidRDefault="003A71AD" w:rsidP="003A71AD">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по вопросам образовавшейся задолженности по платежам, начисление платежей-60;</w:t>
      </w:r>
    </w:p>
    <w:p w:rsidR="003A71AD" w:rsidRPr="00F85B3B" w:rsidRDefault="003A71AD" w:rsidP="003A71AD">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3A71AD" w:rsidRDefault="003A71AD" w:rsidP="003A71AD">
      <w:pPr>
        <w:pStyle w:val="Standard"/>
        <w:ind w:firstLine="567"/>
        <w:rPr>
          <w:lang w:val="ru-RU"/>
        </w:rPr>
      </w:pPr>
      <w:r>
        <w:rPr>
          <w:lang w:val="ru-RU"/>
        </w:rPr>
        <w:t>Из общего количества поступивших заявлений и обращений от граждан и юридических лиц, находящихся по адресу проспект Маршала Жукова ,36/5  за 201</w:t>
      </w:r>
      <w:r w:rsidRPr="00590B65">
        <w:rPr>
          <w:lang w:val="ru-RU"/>
        </w:rPr>
        <w:t xml:space="preserve">4 </w:t>
      </w:r>
      <w:r>
        <w:rPr>
          <w:lang w:val="ru-RU"/>
        </w:rPr>
        <w:t>год поступило 15 заявлений.</w:t>
      </w:r>
    </w:p>
    <w:p w:rsidR="003A71AD" w:rsidRDefault="003A71AD" w:rsidP="003A71AD">
      <w:pPr>
        <w:pStyle w:val="Standard"/>
        <w:ind w:firstLine="567"/>
        <w:rPr>
          <w:lang w:val="ru-RU"/>
        </w:rPr>
      </w:pPr>
      <w:r>
        <w:rPr>
          <w:lang w:val="ru-RU"/>
        </w:rPr>
        <w:t>Данные обращения носили следующий характер:</w:t>
      </w:r>
    </w:p>
    <w:p w:rsidR="003A71AD" w:rsidRDefault="003A71AD" w:rsidP="003A71AD">
      <w:pPr>
        <w:pStyle w:val="Standard"/>
        <w:spacing w:line="100" w:lineRule="atLeast"/>
        <w:ind w:firstLine="567"/>
        <w:rPr>
          <w:lang w:val="ru-RU"/>
        </w:rPr>
      </w:pPr>
      <w:r>
        <w:rPr>
          <w:lang w:val="ru-RU"/>
        </w:rPr>
        <w:t>1) ремонтные работы по заявлению собственника -4;</w:t>
      </w:r>
    </w:p>
    <w:p w:rsidR="003A71AD" w:rsidRDefault="003A71AD" w:rsidP="003A71AD">
      <w:pPr>
        <w:pStyle w:val="Standard"/>
        <w:spacing w:line="100" w:lineRule="atLeast"/>
        <w:ind w:firstLine="567"/>
        <w:rPr>
          <w:lang w:val="ru-RU"/>
        </w:rPr>
      </w:pPr>
      <w:r>
        <w:rPr>
          <w:lang w:val="ru-RU"/>
        </w:rPr>
        <w:t>2)</w:t>
      </w:r>
      <w:r w:rsidR="00773B21">
        <w:rPr>
          <w:lang w:val="ru-RU"/>
        </w:rPr>
        <w:t xml:space="preserve"> </w:t>
      </w:r>
      <w:r>
        <w:rPr>
          <w:lang w:val="ru-RU"/>
        </w:rPr>
        <w:t>льготы-3;</w:t>
      </w:r>
    </w:p>
    <w:p w:rsidR="003A71AD" w:rsidRDefault="003A71AD" w:rsidP="003A71AD">
      <w:pPr>
        <w:pStyle w:val="Standard"/>
        <w:spacing w:line="100" w:lineRule="atLeast"/>
        <w:ind w:firstLine="567"/>
        <w:rPr>
          <w:lang w:val="ru-RU"/>
        </w:rPr>
      </w:pPr>
      <w:r>
        <w:rPr>
          <w:lang w:val="ru-RU"/>
        </w:rPr>
        <w:t>3)</w:t>
      </w:r>
      <w:r w:rsidR="00773B21">
        <w:rPr>
          <w:lang w:val="ru-RU"/>
        </w:rPr>
        <w:t xml:space="preserve"> </w:t>
      </w:r>
      <w:r>
        <w:rPr>
          <w:lang w:val="ru-RU"/>
        </w:rPr>
        <w:t>по вопросам образовавшейся задолженности по платежам, начисление платежей-3;</w:t>
      </w:r>
    </w:p>
    <w:p w:rsidR="003A71AD" w:rsidRDefault="003A71AD" w:rsidP="003A71AD">
      <w:pPr>
        <w:pStyle w:val="Standard"/>
        <w:spacing w:line="100" w:lineRule="atLeast"/>
        <w:ind w:firstLine="567"/>
        <w:rPr>
          <w:lang w:val="ru-RU"/>
        </w:rPr>
      </w:pPr>
      <w:r>
        <w:rPr>
          <w:lang w:val="ru-RU"/>
        </w:rPr>
        <w:t>4)</w:t>
      </w:r>
      <w:r w:rsidR="00773B21">
        <w:rPr>
          <w:lang w:val="ru-RU"/>
        </w:rPr>
        <w:t xml:space="preserve"> </w:t>
      </w:r>
      <w:r>
        <w:rPr>
          <w:lang w:val="ru-RU"/>
        </w:rPr>
        <w:t>по вопросам иного характера-5.</w:t>
      </w:r>
    </w:p>
    <w:p w:rsidR="003A71AD" w:rsidRPr="00F85B3B" w:rsidRDefault="003A71AD" w:rsidP="003A71AD">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3A71AD" w:rsidRPr="00F85B3B" w:rsidRDefault="003A71AD" w:rsidP="003A71AD">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3A71AD" w:rsidRPr="00F85B3B" w:rsidRDefault="003A71AD" w:rsidP="003A71AD">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3A71AD" w:rsidRPr="00F85B3B" w:rsidRDefault="003A71AD" w:rsidP="003A71AD">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3A71AD" w:rsidRPr="00F85B3B" w:rsidRDefault="003A71AD" w:rsidP="003A71AD">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3A71AD" w:rsidRDefault="003A71AD" w:rsidP="003A71AD">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3A71AD" w:rsidRPr="00F85B3B" w:rsidRDefault="003A71AD" w:rsidP="003A71AD">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DB7E68" w:rsidRDefault="00DB7E68" w:rsidP="003A71AD">
      <w:pPr>
        <w:pStyle w:val="a3"/>
        <w:tabs>
          <w:tab w:val="left" w:pos="4620"/>
        </w:tabs>
        <w:rPr>
          <w:rFonts w:ascii="Times New Roman" w:hAnsi="Times New Roman" w:cs="Times New Roman"/>
          <w:sz w:val="24"/>
          <w:szCs w:val="24"/>
        </w:rPr>
      </w:pPr>
      <w:r>
        <w:rPr>
          <w:rFonts w:ascii="Times New Roman" w:hAnsi="Times New Roman" w:cs="Times New Roman"/>
          <w:sz w:val="24"/>
          <w:szCs w:val="24"/>
        </w:rPr>
        <w:tab/>
      </w:r>
    </w:p>
    <w:p w:rsidR="006A6E99" w:rsidRPr="006A6E99" w:rsidRDefault="006A6E99" w:rsidP="006A6E99">
      <w:pPr>
        <w:spacing w:after="0" w:line="240" w:lineRule="auto"/>
        <w:jc w:val="center"/>
        <w:rPr>
          <w:rFonts w:ascii="Times New Roman" w:eastAsia="Calibri" w:hAnsi="Times New Roman" w:cs="Times New Roman"/>
          <w:b/>
          <w:sz w:val="24"/>
          <w:szCs w:val="24"/>
        </w:rPr>
      </w:pPr>
      <w:r w:rsidRPr="006A6E9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6A6E99" w:rsidRPr="006A6E99" w:rsidRDefault="006A6E99" w:rsidP="006A6E99">
      <w:pPr>
        <w:spacing w:after="0" w:line="240" w:lineRule="auto"/>
        <w:rPr>
          <w:rFonts w:ascii="Times New Roman" w:eastAsia="Calibri" w:hAnsi="Times New Roman" w:cs="Times New Roman"/>
          <w:sz w:val="24"/>
          <w:szCs w:val="24"/>
        </w:rPr>
      </w:pPr>
    </w:p>
    <w:p w:rsidR="006A6E99" w:rsidRPr="006A6E99" w:rsidRDefault="006A6E99" w:rsidP="0017593C">
      <w:pPr>
        <w:spacing w:after="0" w:line="240" w:lineRule="auto"/>
        <w:ind w:firstLine="567"/>
        <w:rPr>
          <w:rFonts w:ascii="Times New Roman" w:eastAsia="Calibri" w:hAnsi="Times New Roman" w:cs="Times New Roman"/>
          <w:sz w:val="24"/>
          <w:szCs w:val="24"/>
        </w:rPr>
      </w:pPr>
      <w:r w:rsidRPr="006A6E9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6A6E99" w:rsidRPr="006A6E99" w:rsidRDefault="006A6E99" w:rsidP="0017593C">
      <w:pPr>
        <w:spacing w:after="0" w:line="240" w:lineRule="auto"/>
        <w:ind w:firstLine="567"/>
        <w:rPr>
          <w:rFonts w:ascii="Times New Roman" w:eastAsia="Calibri" w:hAnsi="Times New Roman" w:cs="Times New Roman"/>
          <w:sz w:val="24"/>
          <w:szCs w:val="24"/>
        </w:rPr>
      </w:pPr>
      <w:r w:rsidRPr="006A6E9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6A6E99" w:rsidRPr="006A6E99" w:rsidRDefault="006A6E99" w:rsidP="006A6E99">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37"/>
        <w:gridCol w:w="6197"/>
        <w:gridCol w:w="2711"/>
      </w:tblGrid>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 xml:space="preserve">Кол-во </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3 277</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1 850</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100</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886</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125</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3 277</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3 277</w:t>
            </w:r>
          </w:p>
        </w:tc>
      </w:tr>
      <w:tr w:rsidR="006A6E99" w:rsidRPr="006A6E99" w:rsidTr="006A6E99">
        <w:tc>
          <w:tcPr>
            <w:tcW w:w="85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6A6E99" w:rsidRPr="006A6E99" w:rsidRDefault="006A6E99" w:rsidP="006A6E99">
            <w:pPr>
              <w:rPr>
                <w:rFonts w:ascii="Times New Roman" w:hAnsi="Times New Roman"/>
                <w:sz w:val="24"/>
                <w:szCs w:val="24"/>
              </w:rPr>
            </w:pPr>
            <w:r w:rsidRPr="006A6E99">
              <w:rPr>
                <w:rFonts w:ascii="Times New Roman" w:hAnsi="Times New Roman"/>
                <w:sz w:val="24"/>
                <w:szCs w:val="24"/>
              </w:rPr>
              <w:t>3 277</w:t>
            </w:r>
          </w:p>
        </w:tc>
      </w:tr>
    </w:tbl>
    <w:p w:rsidR="00DB7E68" w:rsidRDefault="00DB7E68" w:rsidP="003A71AD">
      <w:pPr>
        <w:pStyle w:val="a3"/>
        <w:rPr>
          <w:rFonts w:ascii="Times New Roman" w:hAnsi="Times New Roman" w:cs="Times New Roman"/>
          <w:sz w:val="24"/>
          <w:szCs w:val="24"/>
        </w:rPr>
      </w:pPr>
    </w:p>
    <w:p w:rsidR="003A71AD" w:rsidRDefault="003A71AD" w:rsidP="003A71AD">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3A71AD" w:rsidRDefault="003A71AD" w:rsidP="003A71AD">
      <w:pPr>
        <w:pStyle w:val="a3"/>
        <w:rPr>
          <w:rFonts w:ascii="Times New Roman" w:hAnsi="Times New Roman" w:cs="Times New Roman"/>
          <w:sz w:val="24"/>
          <w:szCs w:val="24"/>
          <w:lang w:eastAsia="zh-CN" w:bidi="en-US"/>
        </w:rPr>
      </w:pPr>
    </w:p>
    <w:p w:rsidR="003A71AD" w:rsidRPr="00F85B3B"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3A71AD"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3A71AD"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3A71AD"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3A71AD"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3A71AD" w:rsidRPr="00F85B3B"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С каждым собственником, имеющим жилое или нежилое помещение в домах Левенцовского микрорайона, заключен договор на управление многоквартирным домом, в </w:t>
      </w:r>
      <w:r w:rsidRPr="00F85B3B">
        <w:rPr>
          <w:rFonts w:ascii="Times New Roman" w:eastAsia="Andale Sans UI" w:hAnsi="Times New Roman" w:cs="Tahoma"/>
          <w:kern w:val="3"/>
          <w:sz w:val="24"/>
          <w:szCs w:val="24"/>
          <w:lang w:bidi="en-US"/>
        </w:rPr>
        <w:lastRenderedPageBreak/>
        <w:t>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3A71AD" w:rsidRDefault="003A71AD" w:rsidP="003A71AD">
      <w:pPr>
        <w:pStyle w:val="Standard"/>
        <w:ind w:firstLine="567"/>
        <w:jc w:val="both"/>
        <w:rPr>
          <w:rFonts w:cs="Times New Roman"/>
          <w:lang w:val="ru-RU"/>
        </w:rPr>
      </w:pPr>
      <w:r>
        <w:rPr>
          <w:rFonts w:cs="Times New Roman"/>
          <w:lang w:val="ru-RU"/>
        </w:rPr>
        <w:t>За период с 01.01.2014 года по 31.12.2014</w:t>
      </w:r>
      <w:r w:rsidR="00773B21">
        <w:rPr>
          <w:rFonts w:cs="Times New Roman"/>
          <w:lang w:val="ru-RU"/>
        </w:rPr>
        <w:t xml:space="preserve"> </w:t>
      </w:r>
      <w:r>
        <w:rPr>
          <w:rFonts w:cs="Times New Roman"/>
          <w:lang w:val="ru-RU"/>
        </w:rPr>
        <w:t>года было направлено  6500 уведомлений о наличии задолженности и установлен месячный срок на  ее погашение, из них более 650 уведомления по проспекту Маршала Жукова,36/5. Более  3700 было  направлено  3-х  дневных уведомлений  о приостановление подачи  коммунальных услуг, из них  более 540 по проспекту Маршала Жукова,36/5. За этот же период было произведено 2700 ограничений подачи коммунальных услуг потребителям должникам, из них 400 по проспекту Маршала Жукова,36/5.</w:t>
      </w:r>
    </w:p>
    <w:p w:rsidR="003A71AD" w:rsidRPr="00F85B3B"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3A71AD" w:rsidRPr="00F85B3B"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773B21">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3A71AD" w:rsidRPr="00F85B3B"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3A71AD"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3A71AD" w:rsidRPr="00604CA5" w:rsidRDefault="003A71AD" w:rsidP="003A71AD">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773B21">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DB7E68" w:rsidRDefault="00DB7E68" w:rsidP="003A71AD">
      <w:pPr>
        <w:pStyle w:val="a3"/>
        <w:rPr>
          <w:rFonts w:ascii="Times New Roman" w:hAnsi="Times New Roman" w:cs="Times New Roman"/>
          <w:sz w:val="24"/>
          <w:szCs w:val="24"/>
        </w:rPr>
      </w:pPr>
    </w:p>
    <w:p w:rsidR="008F7AD3" w:rsidRPr="008F7AD3" w:rsidRDefault="008F7AD3" w:rsidP="008F7AD3">
      <w:pPr>
        <w:spacing w:after="0" w:line="240" w:lineRule="auto"/>
        <w:jc w:val="center"/>
        <w:rPr>
          <w:rFonts w:ascii="Times New Roman" w:eastAsia="Calibri" w:hAnsi="Times New Roman" w:cs="Times New Roman"/>
          <w:b/>
          <w:sz w:val="24"/>
          <w:szCs w:val="24"/>
        </w:rPr>
      </w:pPr>
      <w:r w:rsidRPr="008F7AD3">
        <w:rPr>
          <w:rFonts w:ascii="Times New Roman" w:eastAsia="Calibri" w:hAnsi="Times New Roman" w:cs="Times New Roman"/>
          <w:b/>
          <w:sz w:val="24"/>
          <w:szCs w:val="24"/>
        </w:rPr>
        <w:t>7. Результаты проверок надзорными органами в 2014 году</w:t>
      </w:r>
    </w:p>
    <w:p w:rsidR="008F7AD3" w:rsidRPr="008F7AD3" w:rsidRDefault="008F7AD3" w:rsidP="008F7AD3">
      <w:pPr>
        <w:spacing w:after="0" w:line="240" w:lineRule="auto"/>
        <w:jc w:val="center"/>
        <w:rPr>
          <w:rFonts w:ascii="Times New Roman" w:eastAsia="Calibri" w:hAnsi="Times New Roman" w:cs="Times New Roman"/>
          <w:b/>
          <w:sz w:val="24"/>
          <w:szCs w:val="24"/>
        </w:rPr>
      </w:pP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В период с января по декабрь 2014 года проводились внеплановые проверки</w:t>
      </w: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8F7AD3" w:rsidRPr="008F7AD3" w:rsidRDefault="008F7AD3" w:rsidP="008F7AD3">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8D2492" w:rsidRPr="00773B21" w:rsidRDefault="008F7AD3" w:rsidP="00773B21">
      <w:pPr>
        <w:spacing w:after="0" w:line="240" w:lineRule="auto"/>
        <w:ind w:firstLine="567"/>
        <w:jc w:val="both"/>
        <w:rPr>
          <w:rFonts w:ascii="Times New Roman" w:eastAsia="Calibri" w:hAnsi="Times New Roman" w:cs="Times New Roman"/>
          <w:sz w:val="24"/>
          <w:szCs w:val="24"/>
        </w:rPr>
      </w:pPr>
      <w:r w:rsidRPr="008F7AD3">
        <w:rPr>
          <w:rFonts w:ascii="Times New Roman" w:eastAsia="Calibri" w:hAnsi="Times New Roman" w:cs="Times New Roman"/>
          <w:sz w:val="24"/>
          <w:szCs w:val="24"/>
        </w:rPr>
        <w:t xml:space="preserve">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w:t>
      </w:r>
      <w:r w:rsidRPr="008F7AD3">
        <w:rPr>
          <w:rFonts w:ascii="Times New Roman" w:eastAsia="Calibri" w:hAnsi="Times New Roman" w:cs="Times New Roman"/>
          <w:sz w:val="24"/>
          <w:szCs w:val="24"/>
        </w:rPr>
        <w:lastRenderedPageBreak/>
        <w:t>осуществляет управление многоквартирными домами планомерно в соответствии с требованиями действующего законодательства.</w:t>
      </w:r>
    </w:p>
    <w:sectPr w:rsidR="008D2492" w:rsidRPr="00773B21" w:rsidSect="005F1A66">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A1746D8"/>
    <w:multiLevelType w:val="multilevel"/>
    <w:tmpl w:val="74FC41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7"/>
    <w:rsid w:val="0017593C"/>
    <w:rsid w:val="00213618"/>
    <w:rsid w:val="003A71AD"/>
    <w:rsid w:val="005974A5"/>
    <w:rsid w:val="005F1A66"/>
    <w:rsid w:val="00644D06"/>
    <w:rsid w:val="006A6E99"/>
    <w:rsid w:val="006B72B7"/>
    <w:rsid w:val="00751F8F"/>
    <w:rsid w:val="00773B21"/>
    <w:rsid w:val="008D2492"/>
    <w:rsid w:val="008F7AD3"/>
    <w:rsid w:val="009D2BA9"/>
    <w:rsid w:val="00B12D91"/>
    <w:rsid w:val="00B42D84"/>
    <w:rsid w:val="00BC0899"/>
    <w:rsid w:val="00D64E4C"/>
    <w:rsid w:val="00DB7E68"/>
    <w:rsid w:val="00E21E6A"/>
    <w:rsid w:val="00E7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E68"/>
    <w:pPr>
      <w:spacing w:after="0" w:line="240" w:lineRule="auto"/>
    </w:pPr>
  </w:style>
  <w:style w:type="paragraph" w:styleId="a4">
    <w:name w:val="List Paragraph"/>
    <w:basedOn w:val="a"/>
    <w:qFormat/>
    <w:rsid w:val="00DB7E68"/>
    <w:pPr>
      <w:tabs>
        <w:tab w:val="left" w:pos="708"/>
      </w:tabs>
      <w:suppressAutoHyphens/>
      <w:ind w:left="720" w:firstLine="930"/>
      <w:jc w:val="both"/>
    </w:pPr>
    <w:rPr>
      <w:rFonts w:ascii="Calibri" w:eastAsia="Calibri" w:hAnsi="Calibri" w:cs="Times New Roman"/>
    </w:rPr>
  </w:style>
  <w:style w:type="table" w:styleId="a5">
    <w:name w:val="Table Grid"/>
    <w:basedOn w:val="a1"/>
    <w:uiPriority w:val="59"/>
    <w:rsid w:val="00DB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A6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3A71AD"/>
    <w:pPr>
      <w:numPr>
        <w:numId w:val="2"/>
      </w:numPr>
    </w:pPr>
  </w:style>
  <w:style w:type="numbering" w:customStyle="1" w:styleId="WWNum2">
    <w:name w:val="WWNum2"/>
    <w:basedOn w:val="a2"/>
    <w:rsid w:val="003A71AD"/>
    <w:pPr>
      <w:numPr>
        <w:numId w:val="3"/>
      </w:numPr>
    </w:pPr>
  </w:style>
  <w:style w:type="paragraph" w:customStyle="1" w:styleId="Standard">
    <w:name w:val="Standard"/>
    <w:rsid w:val="003A71A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E68"/>
    <w:pPr>
      <w:spacing w:after="0" w:line="240" w:lineRule="auto"/>
    </w:pPr>
  </w:style>
  <w:style w:type="paragraph" w:styleId="a4">
    <w:name w:val="List Paragraph"/>
    <w:basedOn w:val="a"/>
    <w:qFormat/>
    <w:rsid w:val="00DB7E68"/>
    <w:pPr>
      <w:tabs>
        <w:tab w:val="left" w:pos="708"/>
      </w:tabs>
      <w:suppressAutoHyphens/>
      <w:ind w:left="720" w:firstLine="930"/>
      <w:jc w:val="both"/>
    </w:pPr>
    <w:rPr>
      <w:rFonts w:ascii="Calibri" w:eastAsia="Calibri" w:hAnsi="Calibri" w:cs="Times New Roman"/>
    </w:rPr>
  </w:style>
  <w:style w:type="table" w:styleId="a5">
    <w:name w:val="Table Grid"/>
    <w:basedOn w:val="a1"/>
    <w:uiPriority w:val="59"/>
    <w:rsid w:val="00DB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A6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3A71AD"/>
    <w:pPr>
      <w:numPr>
        <w:numId w:val="2"/>
      </w:numPr>
    </w:pPr>
  </w:style>
  <w:style w:type="numbering" w:customStyle="1" w:styleId="WWNum2">
    <w:name w:val="WWNum2"/>
    <w:basedOn w:val="a2"/>
    <w:rsid w:val="003A71AD"/>
    <w:pPr>
      <w:numPr>
        <w:numId w:val="3"/>
      </w:numPr>
    </w:pPr>
  </w:style>
  <w:style w:type="paragraph" w:customStyle="1" w:styleId="Standard">
    <w:name w:val="Standard"/>
    <w:rsid w:val="003A71A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693">
      <w:bodyDiv w:val="1"/>
      <w:marLeft w:val="0"/>
      <w:marRight w:val="0"/>
      <w:marTop w:val="0"/>
      <w:marBottom w:val="0"/>
      <w:divBdr>
        <w:top w:val="none" w:sz="0" w:space="0" w:color="auto"/>
        <w:left w:val="none" w:sz="0" w:space="0" w:color="auto"/>
        <w:bottom w:val="none" w:sz="0" w:space="0" w:color="auto"/>
        <w:right w:val="none" w:sz="0" w:space="0" w:color="auto"/>
      </w:divBdr>
    </w:div>
    <w:div w:id="442768474">
      <w:bodyDiv w:val="1"/>
      <w:marLeft w:val="0"/>
      <w:marRight w:val="0"/>
      <w:marTop w:val="0"/>
      <w:marBottom w:val="0"/>
      <w:divBdr>
        <w:top w:val="none" w:sz="0" w:space="0" w:color="auto"/>
        <w:left w:val="none" w:sz="0" w:space="0" w:color="auto"/>
        <w:bottom w:val="none" w:sz="0" w:space="0" w:color="auto"/>
        <w:right w:val="none" w:sz="0" w:space="0" w:color="auto"/>
      </w:divBdr>
    </w:div>
    <w:div w:id="520321256">
      <w:bodyDiv w:val="1"/>
      <w:marLeft w:val="0"/>
      <w:marRight w:val="0"/>
      <w:marTop w:val="0"/>
      <w:marBottom w:val="0"/>
      <w:divBdr>
        <w:top w:val="none" w:sz="0" w:space="0" w:color="auto"/>
        <w:left w:val="none" w:sz="0" w:space="0" w:color="auto"/>
        <w:bottom w:val="none" w:sz="0" w:space="0" w:color="auto"/>
        <w:right w:val="none" w:sz="0" w:space="0" w:color="auto"/>
      </w:divBdr>
    </w:div>
    <w:div w:id="599221575">
      <w:bodyDiv w:val="1"/>
      <w:marLeft w:val="0"/>
      <w:marRight w:val="0"/>
      <w:marTop w:val="0"/>
      <w:marBottom w:val="0"/>
      <w:divBdr>
        <w:top w:val="none" w:sz="0" w:space="0" w:color="auto"/>
        <w:left w:val="none" w:sz="0" w:space="0" w:color="auto"/>
        <w:bottom w:val="none" w:sz="0" w:space="0" w:color="auto"/>
        <w:right w:val="none" w:sz="0" w:space="0" w:color="auto"/>
      </w:divBdr>
    </w:div>
    <w:div w:id="859658608">
      <w:bodyDiv w:val="1"/>
      <w:marLeft w:val="0"/>
      <w:marRight w:val="0"/>
      <w:marTop w:val="0"/>
      <w:marBottom w:val="0"/>
      <w:divBdr>
        <w:top w:val="none" w:sz="0" w:space="0" w:color="auto"/>
        <w:left w:val="none" w:sz="0" w:space="0" w:color="auto"/>
        <w:bottom w:val="none" w:sz="0" w:space="0" w:color="auto"/>
        <w:right w:val="none" w:sz="0" w:space="0" w:color="auto"/>
      </w:divBdr>
    </w:div>
    <w:div w:id="875848976">
      <w:bodyDiv w:val="1"/>
      <w:marLeft w:val="0"/>
      <w:marRight w:val="0"/>
      <w:marTop w:val="0"/>
      <w:marBottom w:val="0"/>
      <w:divBdr>
        <w:top w:val="none" w:sz="0" w:space="0" w:color="auto"/>
        <w:left w:val="none" w:sz="0" w:space="0" w:color="auto"/>
        <w:bottom w:val="none" w:sz="0" w:space="0" w:color="auto"/>
        <w:right w:val="none" w:sz="0" w:space="0" w:color="auto"/>
      </w:divBdr>
    </w:div>
    <w:div w:id="939684190">
      <w:bodyDiv w:val="1"/>
      <w:marLeft w:val="0"/>
      <w:marRight w:val="0"/>
      <w:marTop w:val="0"/>
      <w:marBottom w:val="0"/>
      <w:divBdr>
        <w:top w:val="none" w:sz="0" w:space="0" w:color="auto"/>
        <w:left w:val="none" w:sz="0" w:space="0" w:color="auto"/>
        <w:bottom w:val="none" w:sz="0" w:space="0" w:color="auto"/>
        <w:right w:val="none" w:sz="0" w:space="0" w:color="auto"/>
      </w:divBdr>
    </w:div>
    <w:div w:id="1746029504">
      <w:bodyDiv w:val="1"/>
      <w:marLeft w:val="0"/>
      <w:marRight w:val="0"/>
      <w:marTop w:val="0"/>
      <w:marBottom w:val="0"/>
      <w:divBdr>
        <w:top w:val="none" w:sz="0" w:space="0" w:color="auto"/>
        <w:left w:val="none" w:sz="0" w:space="0" w:color="auto"/>
        <w:bottom w:val="none" w:sz="0" w:space="0" w:color="auto"/>
        <w:right w:val="none" w:sz="0" w:space="0" w:color="auto"/>
      </w:divBdr>
    </w:div>
    <w:div w:id="18200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17</cp:revision>
  <dcterms:created xsi:type="dcterms:W3CDTF">2015-02-21T06:09:00Z</dcterms:created>
  <dcterms:modified xsi:type="dcterms:W3CDTF">2015-03-19T05:54:00Z</dcterms:modified>
</cp:coreProperties>
</file>