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8D" w:rsidRDefault="00E72D8D" w:rsidP="00E72D8D">
      <w:pPr>
        <w:pStyle w:val="a9"/>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E72D8D" w:rsidRDefault="00E72D8D" w:rsidP="00E72D8D">
      <w:pPr>
        <w:pStyle w:val="a9"/>
        <w:rPr>
          <w:rFonts w:ascii="Times New Roman" w:hAnsi="Times New Roman" w:cs="Times New Roman"/>
          <w:sz w:val="24"/>
          <w:szCs w:val="24"/>
        </w:rPr>
      </w:pPr>
    </w:p>
    <w:p w:rsidR="00E72D8D" w:rsidRDefault="00E72D8D" w:rsidP="00E72D8D">
      <w:pPr>
        <w:pStyle w:val="a9"/>
        <w:jc w:val="center"/>
        <w:rPr>
          <w:rFonts w:ascii="Times New Roman" w:hAnsi="Times New Roman" w:cs="Times New Roman"/>
          <w:b/>
          <w:sz w:val="24"/>
          <w:szCs w:val="24"/>
        </w:rPr>
      </w:pPr>
      <w:r>
        <w:rPr>
          <w:rFonts w:ascii="Times New Roman" w:hAnsi="Times New Roman" w:cs="Times New Roman"/>
          <w:b/>
          <w:sz w:val="24"/>
          <w:szCs w:val="24"/>
        </w:rPr>
        <w:t>Жилой дом Жукова 36/5</w:t>
      </w:r>
    </w:p>
    <w:p w:rsidR="00E72D8D" w:rsidRDefault="00E72D8D" w:rsidP="00E72D8D">
      <w:pPr>
        <w:pStyle w:val="a9"/>
        <w:jc w:val="center"/>
        <w:rPr>
          <w:rFonts w:ascii="Times New Roman" w:hAnsi="Times New Roman" w:cs="Times New Roman"/>
          <w:sz w:val="24"/>
          <w:szCs w:val="24"/>
        </w:rPr>
      </w:pPr>
    </w:p>
    <w:p w:rsidR="00E72D8D" w:rsidRDefault="00E72D8D" w:rsidP="00E72D8D">
      <w:pPr>
        <w:pStyle w:val="a9"/>
        <w:rPr>
          <w:rFonts w:ascii="Times New Roman" w:hAnsi="Times New Roman" w:cs="Times New Roman"/>
          <w:sz w:val="24"/>
          <w:szCs w:val="24"/>
        </w:rPr>
      </w:pPr>
      <w:r>
        <w:rPr>
          <w:rFonts w:ascii="Times New Roman" w:hAnsi="Times New Roman" w:cs="Times New Roman"/>
          <w:sz w:val="24"/>
          <w:szCs w:val="24"/>
        </w:rPr>
        <w:t xml:space="preserve">       Введен в эксплуатацию 2010 году, принят в управление ЗАО «ПАТРИОТ-Сервис»  на основании договора с Региональным командованием  ВВ МВД.</w:t>
      </w:r>
    </w:p>
    <w:p w:rsidR="00E72D8D" w:rsidRDefault="00E72D8D" w:rsidP="00E72D8D">
      <w:pPr>
        <w:pStyle w:val="a9"/>
        <w:rPr>
          <w:rFonts w:ascii="Times New Roman" w:hAnsi="Times New Roman" w:cs="Times New Roman"/>
          <w:sz w:val="24"/>
          <w:szCs w:val="24"/>
        </w:rPr>
      </w:pPr>
      <w:r>
        <w:rPr>
          <w:rFonts w:ascii="Times New Roman" w:hAnsi="Times New Roman" w:cs="Times New Roman"/>
          <w:sz w:val="24"/>
          <w:szCs w:val="24"/>
        </w:rPr>
        <w:tab/>
        <w:t>Общая площадь дома – 30505,4 кв.м.</w:t>
      </w:r>
    </w:p>
    <w:p w:rsidR="00E72D8D" w:rsidRDefault="00E72D8D" w:rsidP="00E72D8D">
      <w:pPr>
        <w:pStyle w:val="a9"/>
        <w:rPr>
          <w:rFonts w:ascii="Times New Roman" w:hAnsi="Times New Roman" w:cs="Times New Roman"/>
          <w:sz w:val="24"/>
          <w:szCs w:val="24"/>
        </w:rPr>
      </w:pPr>
      <w:r>
        <w:rPr>
          <w:rFonts w:ascii="Times New Roman" w:hAnsi="Times New Roman" w:cs="Times New Roman"/>
          <w:sz w:val="24"/>
          <w:szCs w:val="24"/>
        </w:rPr>
        <w:tab/>
        <w:t>Этажность – 18</w:t>
      </w:r>
    </w:p>
    <w:p w:rsidR="00E72D8D" w:rsidRDefault="00E72D8D" w:rsidP="00E72D8D">
      <w:pPr>
        <w:pStyle w:val="a9"/>
        <w:rPr>
          <w:rFonts w:ascii="Times New Roman" w:hAnsi="Times New Roman" w:cs="Times New Roman"/>
          <w:sz w:val="24"/>
          <w:szCs w:val="24"/>
        </w:rPr>
      </w:pPr>
      <w:r>
        <w:rPr>
          <w:rFonts w:ascii="Times New Roman" w:hAnsi="Times New Roman" w:cs="Times New Roman"/>
          <w:sz w:val="24"/>
          <w:szCs w:val="24"/>
        </w:rPr>
        <w:tab/>
        <w:t>Количество подъездов - 6</w:t>
      </w:r>
    </w:p>
    <w:p w:rsidR="00E72D8D" w:rsidRDefault="00E72D8D" w:rsidP="00E72D8D">
      <w:pPr>
        <w:pStyle w:val="a9"/>
        <w:rPr>
          <w:rFonts w:ascii="Times New Roman" w:hAnsi="Times New Roman" w:cs="Times New Roman"/>
          <w:sz w:val="24"/>
          <w:szCs w:val="24"/>
        </w:rPr>
      </w:pPr>
      <w:r>
        <w:rPr>
          <w:rFonts w:ascii="Times New Roman" w:hAnsi="Times New Roman" w:cs="Times New Roman"/>
          <w:sz w:val="24"/>
          <w:szCs w:val="24"/>
        </w:rPr>
        <w:tab/>
        <w:t>Количество квартир-450</w:t>
      </w:r>
    </w:p>
    <w:p w:rsidR="00E72D8D" w:rsidRDefault="00E72D8D" w:rsidP="00E72D8D">
      <w:pPr>
        <w:pStyle w:val="a9"/>
        <w:rPr>
          <w:rFonts w:ascii="Times New Roman" w:hAnsi="Times New Roman" w:cs="Times New Roman"/>
          <w:sz w:val="24"/>
          <w:szCs w:val="24"/>
        </w:rPr>
      </w:pPr>
      <w:r>
        <w:rPr>
          <w:rFonts w:ascii="Times New Roman" w:hAnsi="Times New Roman" w:cs="Times New Roman"/>
          <w:sz w:val="24"/>
          <w:szCs w:val="24"/>
        </w:rPr>
        <w:tab/>
        <w:t>Площадь дворовой территории  7267,8 кв.м.</w:t>
      </w:r>
    </w:p>
    <w:p w:rsidR="00E72D8D" w:rsidRDefault="00E72D8D" w:rsidP="00E72D8D">
      <w:pPr>
        <w:pStyle w:val="a9"/>
        <w:rPr>
          <w:rFonts w:ascii="Times New Roman" w:hAnsi="Times New Roman" w:cs="Times New Roman"/>
          <w:sz w:val="24"/>
          <w:szCs w:val="24"/>
        </w:rPr>
      </w:pPr>
    </w:p>
    <w:p w:rsidR="00E72D8D" w:rsidRDefault="00E72D8D" w:rsidP="00E72D8D">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E72D8D" w:rsidRDefault="00E72D8D" w:rsidP="00E72D8D">
      <w:pPr>
        <w:suppressAutoHyphens/>
        <w:spacing w:after="0" w:line="240" w:lineRule="auto"/>
        <w:ind w:firstLine="930"/>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индивидуальным тепловым пунктом. Обе тепловые системы независимы и имеют раздельные узлы учета.</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который размещен на сайте Общества.</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опубликовываются на сайте Общества и на форуме жителей  Западные Ворота в разделе Информация от УК.</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E72D8D" w:rsidTr="00E72D8D">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E72D8D" w:rsidTr="00E72D8D">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vAlign w:val="center"/>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460,00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324,33</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135,67</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492,20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380,29</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111,91</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398,80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304,83</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93,97</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254,70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155,15</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99,55</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38,60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67,60</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61,18</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70,20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57,32</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78,20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60,71</w:t>
            </w:r>
          </w:p>
        </w:tc>
      </w:tr>
      <w:tr w:rsidR="00E72D8D" w:rsidTr="00E72D8D">
        <w:trPr>
          <w:trHeight w:val="28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79,20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63,02</w:t>
            </w:r>
          </w:p>
        </w:tc>
      </w:tr>
      <w:tr w:rsidR="00E72D8D" w:rsidTr="00E72D8D">
        <w:trPr>
          <w:trHeight w:val="31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320,90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238,22</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82,68</w:t>
            </w:r>
          </w:p>
        </w:tc>
      </w:tr>
      <w:tr w:rsidR="00E72D8D" w:rsidTr="00E72D8D">
        <w:trPr>
          <w:trHeight w:val="31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359,30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263,55</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95,75</w:t>
            </w:r>
          </w:p>
        </w:tc>
      </w:tr>
      <w:tr w:rsidR="00E72D8D" w:rsidTr="00E72D8D">
        <w:trPr>
          <w:trHeight w:val="315"/>
        </w:trPr>
        <w:tc>
          <w:tcPr>
            <w:tcW w:w="760" w:type="dxa"/>
            <w:tcBorders>
              <w:top w:val="nil"/>
              <w:left w:val="single" w:sz="8"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1180" w:type="dxa"/>
            <w:tcBorders>
              <w:top w:val="nil"/>
              <w:left w:val="nil"/>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603,50</w:t>
            </w:r>
          </w:p>
        </w:tc>
        <w:tc>
          <w:tcPr>
            <w:tcW w:w="1880" w:type="dxa"/>
            <w:tcBorders>
              <w:top w:val="nil"/>
              <w:left w:val="nil"/>
              <w:bottom w:val="single" w:sz="4"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520,03</w:t>
            </w:r>
          </w:p>
        </w:tc>
        <w:tc>
          <w:tcPr>
            <w:tcW w:w="1420" w:type="dxa"/>
            <w:tcBorders>
              <w:top w:val="nil"/>
              <w:left w:val="nil"/>
              <w:bottom w:val="single" w:sz="4"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83,47</w:t>
            </w:r>
          </w:p>
        </w:tc>
      </w:tr>
      <w:tr w:rsidR="00E72D8D" w:rsidTr="00E72D8D">
        <w:trPr>
          <w:trHeight w:val="330"/>
        </w:trPr>
        <w:tc>
          <w:tcPr>
            <w:tcW w:w="760" w:type="dxa"/>
            <w:tcBorders>
              <w:top w:val="nil"/>
              <w:left w:val="single" w:sz="8" w:space="0" w:color="auto"/>
              <w:bottom w:val="single" w:sz="8" w:space="0" w:color="auto"/>
              <w:right w:val="single" w:sz="4" w:space="0" w:color="auto"/>
            </w:tcBorders>
            <w:noWrap/>
            <w:vAlign w:val="bottom"/>
            <w:hideMark/>
          </w:tcPr>
          <w:p w:rsidR="00E72D8D" w:rsidRDefault="00E72D8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noWrap/>
            <w:vAlign w:val="bottom"/>
            <w:hideMark/>
          </w:tcPr>
          <w:p w:rsidR="00E72D8D" w:rsidRDefault="00E72D8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3 248,40</w:t>
            </w:r>
          </w:p>
        </w:tc>
        <w:tc>
          <w:tcPr>
            <w:tcW w:w="1880" w:type="dxa"/>
            <w:tcBorders>
              <w:top w:val="nil"/>
              <w:left w:val="nil"/>
              <w:bottom w:val="single" w:sz="8" w:space="0" w:color="auto"/>
              <w:right w:val="single" w:sz="4" w:space="0" w:color="auto"/>
            </w:tcBorders>
            <w:noWrap/>
            <w:vAlign w:val="bottom"/>
            <w:hideMark/>
          </w:tcPr>
          <w:p w:rsidR="00E72D8D" w:rsidRDefault="00E72D8D">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2 186,39</w:t>
            </w:r>
          </w:p>
        </w:tc>
        <w:tc>
          <w:tcPr>
            <w:tcW w:w="1420" w:type="dxa"/>
            <w:tcBorders>
              <w:top w:val="nil"/>
              <w:left w:val="nil"/>
              <w:bottom w:val="single" w:sz="8" w:space="0" w:color="auto"/>
              <w:right w:val="single" w:sz="8" w:space="0" w:color="auto"/>
            </w:tcBorders>
            <w:noWrap/>
            <w:vAlign w:val="bottom"/>
            <w:hideMark/>
          </w:tcPr>
          <w:p w:rsidR="00E72D8D" w:rsidRDefault="00E72D8D">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1 012,84</w:t>
            </w:r>
          </w:p>
        </w:tc>
      </w:tr>
    </w:tbl>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Причинами являются:</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Нарушение циркуляции ГВС из-за завоздушенности системы, что как правило связано с конструктивными недостатки отдельных частей системы ГВС. Все обращения жителей рассматривались и принимались меры. Так в отдельных стояках системы ГВС силами работников Общества были частично изменены схемы подачи ГВС для улучшения циркуляции.</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Большое количество жалоб жильцов было на качество горячей воды, что может быть вызвано загрязнением подаваемой воды в дома из-за частых отключений, врезки новых домов и перекладки трубопроводов. Все недостатки по замечаниям жителей устранялись своевременно.</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(в 2 раза) ниже общего расхода тепловой энергии, поступившей в дом по общедомовому узлу учета. Так в 2013 году это превышение составило 78,17 Гкал, убыток Общества составил 96 239 руб.</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водяной насосной станцией, расположенной 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 Тарифы на 2013 год размещены на сайте Общества.</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оплата производится Обществом.</w:t>
      </w:r>
    </w:p>
    <w:p w:rsidR="00E72D8D" w:rsidRDefault="00E72D8D" w:rsidP="00E72D8D">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43"/>
        <w:gridCol w:w="2800"/>
        <w:gridCol w:w="1760"/>
        <w:gridCol w:w="1780"/>
      </w:tblGrid>
      <w:tr w:rsidR="00E72D8D" w:rsidTr="00E72D8D">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м2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E72D8D" w:rsidTr="00E72D8D">
        <w:trPr>
          <w:trHeight w:val="1146"/>
        </w:trPr>
        <w:tc>
          <w:tcPr>
            <w:tcW w:w="2400" w:type="dxa"/>
            <w:tcBorders>
              <w:top w:val="nil"/>
              <w:left w:val="single" w:sz="4" w:space="0" w:color="auto"/>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sz w:val="24"/>
                <w:szCs w:val="24"/>
                <w:lang w:eastAsia="ru-RU"/>
              </w:rPr>
            </w:pPr>
          </w:p>
        </w:tc>
      </w:tr>
      <w:tr w:rsidR="00E72D8D" w:rsidTr="00E72D8D">
        <w:trPr>
          <w:trHeight w:val="315"/>
        </w:trPr>
        <w:tc>
          <w:tcPr>
            <w:tcW w:w="2400" w:type="dxa"/>
            <w:tcBorders>
              <w:top w:val="nil"/>
              <w:left w:val="single" w:sz="4" w:space="0" w:color="auto"/>
              <w:bottom w:val="single" w:sz="4" w:space="0" w:color="auto"/>
              <w:right w:val="single" w:sz="4" w:space="0" w:color="auto"/>
            </w:tcBorders>
            <w:noWrap/>
            <w:vAlign w:val="center"/>
            <w:hideMark/>
          </w:tcPr>
          <w:p w:rsidR="00E72D8D" w:rsidRDefault="00E72D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Жукова</w:t>
            </w:r>
          </w:p>
        </w:tc>
        <w:tc>
          <w:tcPr>
            <w:tcW w:w="48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c>
          <w:tcPr>
            <w:tcW w:w="280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5 602,2</w:t>
            </w:r>
          </w:p>
        </w:tc>
        <w:tc>
          <w:tcPr>
            <w:tcW w:w="176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78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112,04</w:t>
            </w:r>
          </w:p>
        </w:tc>
      </w:tr>
    </w:tbl>
    <w:p w:rsidR="00E72D8D" w:rsidRDefault="00E72D8D" w:rsidP="00E72D8D">
      <w:pPr>
        <w:suppressAutoHyphens/>
        <w:spacing w:after="0" w:line="240" w:lineRule="auto"/>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 xml:space="preserve">При расчете общедомовых расходов холодного водоснабжения, учитывается (отнимается от объема)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E72D8D" w:rsidRDefault="00E72D8D" w:rsidP="00E72D8D">
      <w:pPr>
        <w:jc w:val="both"/>
        <w:rPr>
          <w:rFonts w:ascii="Times New Roman" w:hAnsi="Times New Roman" w:cs="Times New Roman"/>
          <w:sz w:val="24"/>
          <w:szCs w:val="24"/>
        </w:rPr>
      </w:pPr>
      <w:r>
        <w:rPr>
          <w:rFonts w:ascii="Times New Roman" w:hAnsi="Times New Roman" w:cs="Times New Roman"/>
          <w:sz w:val="24"/>
          <w:szCs w:val="24"/>
        </w:rPr>
        <w:tab/>
        <w:t>Так, в 2013 году Обществом за счет прибыли было оплачено 1 922 куб.м. воды и 1 922 куб.м. водоотведения. Всего 110 653 руб. Этот убыток негативно влияет на развитие Общества.</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для полива дворовой территории и зеленых насаждений используются специальные трубопроводы, имеющие счетчики, учтенные в ПО Водоканал, и на эти показания водоотведение не начисляется.</w:t>
      </w:r>
    </w:p>
    <w:p w:rsidR="00E72D8D" w:rsidRDefault="00E72D8D" w:rsidP="00E72D8D">
      <w:pPr>
        <w:suppressAutoHyphens/>
        <w:spacing w:after="0" w:line="240" w:lineRule="auto"/>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первого микрорайона переданы в собственность города Ростова-на-Дону и Обществом не обслуживаются.</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«Донэнерго», Обществом заключен договор с ООО «Ростовэнергосбыт» № 10648 от 23.03.2010 года на поставку электроэнергии в жилую застройку</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 Тарифы на 2013 год размещены на сайте Общества.</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E72D8D" w:rsidRDefault="00E72D8D" w:rsidP="00E72D8D">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220" w:type="dxa"/>
        <w:tblInd w:w="108" w:type="dxa"/>
        <w:tblLook w:val="04A0" w:firstRow="1" w:lastRow="0" w:firstColumn="1" w:lastColumn="0" w:noHBand="0" w:noVBand="1"/>
      </w:tblPr>
      <w:tblGrid>
        <w:gridCol w:w="2400"/>
        <w:gridCol w:w="643"/>
        <w:gridCol w:w="2800"/>
        <w:gridCol w:w="1821"/>
        <w:gridCol w:w="1780"/>
      </w:tblGrid>
      <w:tr w:rsidR="00E72D8D" w:rsidTr="00E72D8D">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S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E72D8D" w:rsidTr="00E72D8D">
        <w:trPr>
          <w:trHeight w:val="1290"/>
        </w:trPr>
        <w:tc>
          <w:tcPr>
            <w:tcW w:w="2400" w:type="dxa"/>
            <w:tcBorders>
              <w:top w:val="nil"/>
              <w:left w:val="single" w:sz="4" w:space="0" w:color="auto"/>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2D8D" w:rsidRDefault="00E72D8D">
            <w:pPr>
              <w:spacing w:after="0" w:line="240" w:lineRule="auto"/>
              <w:rPr>
                <w:rFonts w:ascii="Times New Roman" w:eastAsia="Times New Roman" w:hAnsi="Times New Roman" w:cs="Times New Roman"/>
                <w:sz w:val="24"/>
                <w:szCs w:val="24"/>
                <w:lang w:eastAsia="ru-RU"/>
              </w:rPr>
            </w:pPr>
          </w:p>
        </w:tc>
      </w:tr>
      <w:tr w:rsidR="00E72D8D" w:rsidTr="00E72D8D">
        <w:trPr>
          <w:trHeight w:val="315"/>
        </w:trPr>
        <w:tc>
          <w:tcPr>
            <w:tcW w:w="2400" w:type="dxa"/>
            <w:tcBorders>
              <w:top w:val="nil"/>
              <w:left w:val="single" w:sz="4" w:space="0" w:color="auto"/>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 Жукова</w:t>
            </w:r>
          </w:p>
        </w:tc>
        <w:tc>
          <w:tcPr>
            <w:tcW w:w="48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c>
          <w:tcPr>
            <w:tcW w:w="280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9 348,40</w:t>
            </w:r>
          </w:p>
        </w:tc>
        <w:tc>
          <w:tcPr>
            <w:tcW w:w="176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80" w:type="dxa"/>
            <w:tcBorders>
              <w:top w:val="nil"/>
              <w:left w:val="nil"/>
              <w:bottom w:val="single" w:sz="4" w:space="0" w:color="auto"/>
              <w:right w:val="single" w:sz="4" w:space="0" w:color="auto"/>
            </w:tcBorders>
            <w:noWrap/>
            <w:vAlign w:val="center"/>
            <w:hideMark/>
          </w:tcPr>
          <w:p w:rsidR="00E72D8D" w:rsidRDefault="00E72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18 696,80</w:t>
            </w:r>
          </w:p>
        </w:tc>
      </w:tr>
    </w:tbl>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2013 году Обществом было оплачено 95 квт/ч электроэнергии, что составило 258,40 руб.</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зоной ответственности городских структур и его оплата жильцами не производится.</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E72D8D" w:rsidRDefault="00E72D8D" w:rsidP="00E72D8D">
      <w:pPr>
        <w:suppressAutoHyphens/>
        <w:spacing w:after="0" w:line="240" w:lineRule="auto"/>
        <w:jc w:val="center"/>
        <w:rPr>
          <w:rFonts w:ascii="Times New Roman" w:eastAsia="Calibri" w:hAnsi="Times New Roman" w:cs="Times New Roman"/>
          <w:sz w:val="24"/>
          <w:szCs w:val="24"/>
          <w:lang w:eastAsia="zh-CN"/>
        </w:rPr>
      </w:pP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установлены и работоспособны 12 лифтов. На всех лифтах согласно графиков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за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технических условий. </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ЗАО «ПАТРИОТ» и ООО «Ростелеком» рассматривается вопрос о переносе имеющихся сетей в подземные кабельные линии связи.</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Несмотря на принимаемые меры по обеспечению безопасности эксплуатации лифтов в 2013 году отмечено 2 случая остановки грузо-пассажирского лифта из-за отказа оборудования, причем в одном случае во 2-и подъезде остановка была с эвакуацией людей из-за отказа привода открытия дверей. Срок прибытия аварийной службы ООО «ОТИС Лифт» составил не более 30 минут, что соответствует нормативным требованиям.</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с августа 2013 года организовано круглосуточное дежурство механика эксплуатирующей организации для оперативности при устранении неисправностей и остановках лифтов. Сроки принятия мер при различного рода отказах значительно сократились.</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Лифты своевременно переаттестованы, застрахованы от несчастного случая – требование службы надзора за техническим состоянием объектов повышенной опасности выполнены в полном объеме.</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Отмечено значительное количество мелких отказов, при этом основными недостатками при эксплуатации лифтового оборудования были: тряска, повышенный шум грузопассажирского лифта во 2-м подъезде, выход из строя кнопки вызова пассажирского лифта 4 подъезде, задержка в закрытии и открытии дверей грузопассажирского лифта 3 подъезда, замена ламп освещения в лифтах, кратковременное нарушение двусторонней связи в пассажирском лифте 1 подъезда.</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Все недостатки устранялись своевременно, выводов лифтов из эксплуатации по причине технического состояния не отмечено, простоя лифтов не было.</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w:t>
      </w:r>
      <w:r>
        <w:rPr>
          <w:rFonts w:ascii="Times New Roman" w:eastAsia="Calibri" w:hAnsi="Times New Roman" w:cs="Times New Roman"/>
          <w:sz w:val="24"/>
          <w:szCs w:val="24"/>
          <w:lang w:eastAsia="zh-CN"/>
        </w:rPr>
        <w:lastRenderedPageBreak/>
        <w:t>оборудована твердым покрытием (плитами),  территория содержится в надлежащем санитарном состоянии.</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Договор на сбор и вывоз ТБО и КГМ от 20.11.2013 № 164 заключен с ООО «Радуга». Нарушение сроков вывоза контейнеров не выявлено.</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В доме 2 дворника, при этом в летнее время дополнительно привлекаются работники по выкосу газонов.</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внутридворовой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Обществом по требованию жителей и в целях недопущения ухудшения общего состояния жилого района вынужденно производились работы на территориях не являющихся балансовыми (городские территории) – это все придорожные газоны вдоль ул. Жданова от въезда к дому Жданова 3 до ул. М. Жукова.</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Неоднократно в адрес руководства Советского района направлялись письма с просьбой обеспечить должную уборку придорожных газонов и строительных пятен в 1  микрорайоне, однако своевременно мер принято не было.</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Как недостаток следует отметить факт частичного выгорания в жаркое время года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включена. </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Общество планирует организовать работу по содержанию внутридворовой территории с учетом недостатков, имевших место в 2013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Обществом пресечена парковка автотранспорта на газонах, детской площадке и тротуарах, за исключением парковки с северной стороны на газонах, прилегающих к проезжей части ул. Жданова и на тротуаре с западной части дома, являющемся городской территорией.</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lastRenderedPageBreak/>
        <w:t>В 2014 году Общество планирует закрыть въезд автотранспорта с дворового проезда на газон с северной стороны дома, парковку на тротуарах, прилегающих к административному зданию, восстановить ограждение, препятствующее въезду на детскую площадку.</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Силами работников Общества выполнена замена секций ливнестоков подъезда, покраска ограждения газонов по периметру дома, заложены  ниши под плитами входных группы, проведен ремонт ограждения газонов.</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Большая работа проведена по озеленению детской площадки. Так высажены: 30 кустарников, 9 берез, 5 церцис канадский, 5 туй, 2 ивы извитых, 10 роза сирийская, большое количество однолетних цветов. Зеленых насаждений на детской площадке стало значительно больше.</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В июне проведена санобработка от клещей  газонной части детских  площадок у домов М.Жукова 30/95, Еременко93,  М.Жукова 36/5, Жданова 1/5 общей площадью 1000 кв.м. </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Весной и летом проводилась обработка тротуаров гербицидами от прорастания на них сорняков. Полив газонов и клумб проводился регулярно, стрижка газонов, кустарника проводилась два раза в месяц качественно.</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2014 году планируется завершение благоустройства дворовой территории у трансформаторной подстанции рядом с детской площадкой, дополнительное перекрытие проезда автотранспорта на детскую площадку со стороны корпуса 1-1Б, Обшеством приняты меры по закрытию контейнерной площадки детского сада, размещение которой нарушает требования СНиП.</w:t>
      </w:r>
    </w:p>
    <w:p w:rsidR="00E72D8D" w:rsidRDefault="00E72D8D" w:rsidP="00E72D8D">
      <w:pPr>
        <w:suppressAutoHyphens/>
        <w:spacing w:after="0" w:line="240" w:lineRule="auto"/>
        <w:jc w:val="both"/>
        <w:rPr>
          <w:rFonts w:ascii="Times New Roman" w:eastAsia="Calibri" w:hAnsi="Times New Roman" w:cs="Times New Roman"/>
          <w:sz w:val="24"/>
          <w:szCs w:val="24"/>
          <w:u w:val="single"/>
          <w:lang w:eastAsia="zh-CN"/>
        </w:rPr>
      </w:pPr>
    </w:p>
    <w:p w:rsidR="00E72D8D" w:rsidRDefault="00E72D8D" w:rsidP="00E72D8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E72D8D" w:rsidRDefault="00E72D8D" w:rsidP="00E72D8D">
      <w:pPr>
        <w:suppressAutoHyphens/>
        <w:spacing w:after="0" w:line="240" w:lineRule="auto"/>
        <w:ind w:hanging="141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highlight w:val="yellow"/>
          <w:lang w:eastAsia="zh-CN"/>
        </w:rPr>
        <w:t xml:space="preserve">    </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 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3 уборщика,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В результате проведенных организационно-штатных мероприятий качество уборки внутридомовой территории МОП значительно улучшилась.</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разработаны должностные обязанности консьержей в соответствии с нормативными. Однако работа с консьержами и контроль за их работой проводится не на должном уровне. Имелись случаи отсутствия отдельных консьержей на рабочих местах во время, не установленное должностной инструкцией, грубого отношения с жильцами, невыполнение просьб жильцов,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По всем случаям нарушений проводились служебные расследования и принимались меры.</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Некоторые  консьержи по просьбе жильцов были поощрены руководством Общества. </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Руководителями консьержей администратором Догодаевой Д.А., во главе со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w:t>
      </w:r>
      <w:r>
        <w:rPr>
          <w:rFonts w:ascii="Times New Roman" w:eastAsia="Calibri" w:hAnsi="Times New Roman" w:cs="Times New Roman"/>
          <w:sz w:val="24"/>
          <w:szCs w:val="24"/>
          <w:lang w:eastAsia="zh-CN"/>
        </w:rPr>
        <w:lastRenderedPageBreak/>
        <w:t>Общества. Однако, основная информация о работе консьержей поступает от жильцов. 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2014 году основное внимание будет уделено качеству предоставляемых услуг консьержами по обеспечению комфортного проживания жильцов. </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E72D8D" w:rsidRDefault="00E72D8D" w:rsidP="00E72D8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Бюджет дома исполнен в полном объеме</w:t>
      </w:r>
    </w:p>
    <w:p w:rsidR="00E72D8D" w:rsidRDefault="00E72D8D" w:rsidP="00E72D8D">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2013 году.</w:t>
      </w:r>
    </w:p>
    <w:p w:rsidR="00E72D8D" w:rsidRDefault="00E72D8D" w:rsidP="00E72D8D">
      <w:pPr>
        <w:suppressAutoHyphens/>
        <w:spacing w:after="0" w:line="240" w:lineRule="auto"/>
        <w:ind w:firstLine="708"/>
        <w:rPr>
          <w:rFonts w:ascii="Times New Roman" w:eastAsia="Calibri" w:hAnsi="Times New Roman" w:cs="Times New Roman"/>
          <w:sz w:val="24"/>
          <w:szCs w:val="24"/>
          <w:lang w:eastAsia="zh-CN"/>
        </w:rPr>
      </w:pPr>
    </w:p>
    <w:tbl>
      <w:tblPr>
        <w:tblW w:w="12075" w:type="dxa"/>
        <w:tblInd w:w="-254" w:type="dxa"/>
        <w:tblLayout w:type="fixed"/>
        <w:tblCellMar>
          <w:left w:w="30" w:type="dxa"/>
          <w:right w:w="30" w:type="dxa"/>
        </w:tblCellMar>
        <w:tblLook w:val="04A0" w:firstRow="1" w:lastRow="0" w:firstColumn="1" w:lastColumn="0" w:noHBand="0" w:noVBand="1"/>
      </w:tblPr>
      <w:tblGrid>
        <w:gridCol w:w="561"/>
        <w:gridCol w:w="998"/>
        <w:gridCol w:w="3511"/>
        <w:gridCol w:w="562"/>
        <w:gridCol w:w="998"/>
        <w:gridCol w:w="174"/>
        <w:gridCol w:w="1291"/>
        <w:gridCol w:w="127"/>
        <w:gridCol w:w="142"/>
        <w:gridCol w:w="875"/>
        <w:gridCol w:w="400"/>
        <w:gridCol w:w="876"/>
        <w:gridCol w:w="284"/>
        <w:gridCol w:w="1276"/>
      </w:tblGrid>
      <w:tr w:rsidR="00E72D8D" w:rsidTr="00E72D8D">
        <w:trPr>
          <w:gridAfter w:val="2"/>
          <w:wAfter w:w="1560" w:type="dxa"/>
          <w:trHeight w:val="715"/>
        </w:trPr>
        <w:tc>
          <w:tcPr>
            <w:tcW w:w="10516" w:type="dxa"/>
            <w:gridSpan w:val="12"/>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Содержание и ремонт общего имущества многоквартирного жилого дома, имеющего все виды благоустройства, по адресу пр. М. Жукова, 36/5</w:t>
            </w:r>
          </w:p>
        </w:tc>
      </w:tr>
      <w:tr w:rsidR="00E72D8D" w:rsidTr="00E72D8D">
        <w:trPr>
          <w:gridAfter w:val="2"/>
          <w:wAfter w:w="1560" w:type="dxa"/>
          <w:trHeight w:val="235"/>
        </w:trPr>
        <w:tc>
          <w:tcPr>
            <w:tcW w:w="562" w:type="dxa"/>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p>
        </w:tc>
        <w:tc>
          <w:tcPr>
            <w:tcW w:w="4509" w:type="dxa"/>
            <w:gridSpan w:val="2"/>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p>
        </w:tc>
        <w:tc>
          <w:tcPr>
            <w:tcW w:w="562" w:type="dxa"/>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p>
        </w:tc>
        <w:tc>
          <w:tcPr>
            <w:tcW w:w="1172" w:type="dxa"/>
            <w:gridSpan w:val="2"/>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p>
        </w:tc>
        <w:tc>
          <w:tcPr>
            <w:tcW w:w="1291" w:type="dxa"/>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44" w:type="dxa"/>
            <w:gridSpan w:val="3"/>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r>
      <w:tr w:rsidR="00E72D8D" w:rsidTr="00E72D8D">
        <w:trPr>
          <w:gridAfter w:val="2"/>
          <w:wAfter w:w="1560" w:type="dxa"/>
          <w:trHeight w:val="353"/>
        </w:trPr>
        <w:tc>
          <w:tcPr>
            <w:tcW w:w="9240" w:type="dxa"/>
            <w:gridSpan w:val="10"/>
            <w:tcBorders>
              <w:top w:val="single" w:sz="12" w:space="0" w:color="auto"/>
              <w:left w:val="single" w:sz="12" w:space="0" w:color="auto"/>
              <w:bottom w:val="single" w:sz="12" w:space="0" w:color="auto"/>
              <w:right w:val="nil"/>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01.01.2013г. составила, руб</w:t>
            </w:r>
          </w:p>
        </w:tc>
        <w:tc>
          <w:tcPr>
            <w:tcW w:w="1276" w:type="dxa"/>
            <w:gridSpan w:val="2"/>
            <w:tcBorders>
              <w:top w:val="single" w:sz="12" w:space="0" w:color="auto"/>
              <w:left w:val="nil"/>
              <w:bottom w:val="single" w:sz="12" w:space="0" w:color="auto"/>
              <w:right w:val="single" w:sz="12"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345 060</w:t>
            </w:r>
          </w:p>
        </w:tc>
      </w:tr>
      <w:tr w:rsidR="00E72D8D" w:rsidTr="00E72D8D">
        <w:trPr>
          <w:gridAfter w:val="2"/>
          <w:wAfter w:w="1560" w:type="dxa"/>
          <w:trHeight w:val="1483"/>
        </w:trPr>
        <w:tc>
          <w:tcPr>
            <w:tcW w:w="562" w:type="dxa"/>
            <w:tcBorders>
              <w:top w:val="single" w:sz="12"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09" w:type="dxa"/>
            <w:gridSpan w:val="2"/>
            <w:tcBorders>
              <w:top w:val="single" w:sz="12"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562" w:type="dxa"/>
            <w:tcBorders>
              <w:top w:val="single" w:sz="12"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172" w:type="dxa"/>
            <w:gridSpan w:val="2"/>
            <w:tcBorders>
              <w:top w:val="single" w:sz="12"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платы, руб с м2 оплачиваемой площади</w:t>
            </w:r>
          </w:p>
        </w:tc>
        <w:tc>
          <w:tcPr>
            <w:tcW w:w="1291" w:type="dxa"/>
            <w:tcBorders>
              <w:top w:val="single" w:sz="12"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Начисленно в 2013 г.</w:t>
            </w:r>
          </w:p>
        </w:tc>
        <w:tc>
          <w:tcPr>
            <w:tcW w:w="1144" w:type="dxa"/>
            <w:gridSpan w:val="3"/>
            <w:tcBorders>
              <w:top w:val="single" w:sz="12"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оплачено жильцами в 2013 г.</w:t>
            </w:r>
          </w:p>
        </w:tc>
        <w:tc>
          <w:tcPr>
            <w:tcW w:w="1276" w:type="dxa"/>
            <w:gridSpan w:val="2"/>
            <w:tcBorders>
              <w:top w:val="single" w:sz="12"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произведено расходов ЗАО "ПАТРИОТ-Сервис" в 2013 г.</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придомовой территории</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273 160</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297 383</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327 924</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221 942</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241 624</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272 595</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51 217</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55 759</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55 329</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помещений общего 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209 748</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228 348</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270 187</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199 992</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217 727</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259 649</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Дезобработка помещений общего 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9 756</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10 621</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10 539</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7 317</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7 966</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7 317</w:t>
            </w:r>
          </w:p>
        </w:tc>
      </w:tr>
      <w:tr w:rsidR="00E72D8D" w:rsidTr="00E72D8D">
        <w:trPr>
          <w:gridAfter w:val="2"/>
          <w:wAfter w:w="1560" w:type="dxa"/>
          <w:trHeight w:val="989"/>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1 238 975</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1 348 846</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1 381 720</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302 427</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329 246</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326 704</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592 660</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645 216</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704 258</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65 851</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71 691</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71 137</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56 095</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61 070</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60 598</w:t>
            </w:r>
          </w:p>
        </w:tc>
      </w:tr>
      <w:tr w:rsidR="00E72D8D" w:rsidTr="00E72D8D">
        <w:trPr>
          <w:gridAfter w:val="2"/>
          <w:wAfter w:w="1560" w:type="dxa"/>
          <w:trHeight w:val="494"/>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Промывка и опрессовка внутридомовых теплосетей</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24 389</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26 552</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26 347</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148 775</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161 968</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148 775</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24 389</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26 552</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21 950</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24 389</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26 552</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21 950</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317 061</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345 177</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288 007</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4 878</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5 310</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4 390</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14 634</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15 931</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13 170</w:t>
            </w:r>
          </w:p>
        </w:tc>
      </w:tr>
      <w:tr w:rsidR="00E72D8D" w:rsidTr="00E72D8D">
        <w:trPr>
          <w:gridAfter w:val="2"/>
          <w:wAfter w:w="1560" w:type="dxa"/>
          <w:trHeight w:val="494"/>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358 522</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390 316</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322 670</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629 243</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685 044</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679 755</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562"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885 331</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963 841</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956 400</w:t>
            </w:r>
          </w:p>
        </w:tc>
      </w:tr>
      <w:tr w:rsidR="00E72D8D" w:rsidTr="00E72D8D">
        <w:trPr>
          <w:gridAfter w:val="2"/>
          <w:wAfter w:w="1560" w:type="dxa"/>
          <w:trHeight w:val="247"/>
        </w:trPr>
        <w:tc>
          <w:tcPr>
            <w:tcW w:w="5071" w:type="dxa"/>
            <w:gridSpan w:val="3"/>
            <w:tcBorders>
              <w:top w:val="single" w:sz="6" w:space="0" w:color="auto"/>
              <w:left w:val="single" w:sz="12"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562" w:type="dxa"/>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291" w:type="dxa"/>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3 919 357</w:t>
            </w:r>
          </w:p>
        </w:tc>
        <w:tc>
          <w:tcPr>
            <w:tcW w:w="1144"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4 266 922</w:t>
            </w:r>
          </w:p>
        </w:tc>
        <w:tc>
          <w:tcPr>
            <w:tcW w:w="1276"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4 233 979</w:t>
            </w:r>
          </w:p>
        </w:tc>
      </w:tr>
      <w:tr w:rsidR="00E72D8D" w:rsidTr="00E72D8D">
        <w:trPr>
          <w:gridAfter w:val="2"/>
          <w:wAfter w:w="1560" w:type="dxa"/>
          <w:trHeight w:val="247"/>
        </w:trPr>
        <w:tc>
          <w:tcPr>
            <w:tcW w:w="9240" w:type="dxa"/>
            <w:gridSpan w:val="10"/>
            <w:tcBorders>
              <w:top w:val="single" w:sz="6" w:space="0" w:color="auto"/>
              <w:left w:val="single" w:sz="12" w:space="0" w:color="auto"/>
              <w:bottom w:val="single" w:sz="12" w:space="0" w:color="auto"/>
              <w:right w:val="nil"/>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276" w:type="dxa"/>
            <w:gridSpan w:val="2"/>
            <w:tcBorders>
              <w:top w:val="single" w:sz="6" w:space="0" w:color="auto"/>
              <w:left w:val="nil"/>
              <w:bottom w:val="single" w:sz="12" w:space="0" w:color="auto"/>
              <w:right w:val="single" w:sz="12"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-2 504</w:t>
            </w:r>
          </w:p>
        </w:tc>
      </w:tr>
      <w:tr w:rsidR="00E72D8D" w:rsidTr="00E72D8D">
        <w:trPr>
          <w:gridAfter w:val="2"/>
          <w:wAfter w:w="1560" w:type="dxa"/>
          <w:trHeight w:val="247"/>
        </w:trPr>
        <w:tc>
          <w:tcPr>
            <w:tcW w:w="562" w:type="dxa"/>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4509" w:type="dxa"/>
            <w:gridSpan w:val="2"/>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562" w:type="dxa"/>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172" w:type="dxa"/>
            <w:gridSpan w:val="2"/>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291" w:type="dxa"/>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144" w:type="dxa"/>
            <w:gridSpan w:val="3"/>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276" w:type="dxa"/>
            <w:gridSpan w:val="2"/>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r>
      <w:tr w:rsidR="00E72D8D" w:rsidTr="00E72D8D">
        <w:trPr>
          <w:gridAfter w:val="2"/>
          <w:wAfter w:w="1560" w:type="dxa"/>
          <w:trHeight w:val="247"/>
        </w:trPr>
        <w:tc>
          <w:tcPr>
            <w:tcW w:w="9240" w:type="dxa"/>
            <w:gridSpan w:val="10"/>
            <w:tcBorders>
              <w:top w:val="single" w:sz="12" w:space="0" w:color="auto"/>
              <w:left w:val="single" w:sz="12" w:space="0" w:color="auto"/>
              <w:bottom w:val="single" w:sz="6" w:space="0" w:color="auto"/>
              <w:right w:val="nil"/>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01.01.2013г. составила, руб.</w:t>
            </w:r>
          </w:p>
        </w:tc>
        <w:tc>
          <w:tcPr>
            <w:tcW w:w="1276" w:type="dxa"/>
            <w:gridSpan w:val="2"/>
            <w:tcBorders>
              <w:top w:val="single" w:sz="12" w:space="0" w:color="auto"/>
              <w:left w:val="nil"/>
              <w:bottom w:val="single" w:sz="6" w:space="0" w:color="auto"/>
              <w:right w:val="single" w:sz="12"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1 009 643</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450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562" w:type="dxa"/>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172"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5,98</w:t>
            </w:r>
          </w:p>
        </w:tc>
        <w:tc>
          <w:tcPr>
            <w:tcW w:w="1291" w:type="dxa"/>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1 387 823</w:t>
            </w:r>
          </w:p>
        </w:tc>
        <w:tc>
          <w:tcPr>
            <w:tcW w:w="1144"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1 510 893</w:t>
            </w:r>
          </w:p>
        </w:tc>
        <w:tc>
          <w:tcPr>
            <w:tcW w:w="1276"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1 398 357</w:t>
            </w:r>
          </w:p>
        </w:tc>
      </w:tr>
      <w:tr w:rsidR="00E72D8D" w:rsidTr="00E72D8D">
        <w:trPr>
          <w:gridAfter w:val="2"/>
          <w:wAfter w:w="1560" w:type="dxa"/>
          <w:trHeight w:val="247"/>
        </w:trPr>
        <w:tc>
          <w:tcPr>
            <w:tcW w:w="9240" w:type="dxa"/>
            <w:gridSpan w:val="10"/>
            <w:tcBorders>
              <w:top w:val="single" w:sz="6" w:space="0" w:color="auto"/>
              <w:left w:val="single" w:sz="12" w:space="0" w:color="auto"/>
              <w:bottom w:val="single" w:sz="12" w:space="0" w:color="auto"/>
              <w:right w:val="nil"/>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276" w:type="dxa"/>
            <w:gridSpan w:val="2"/>
            <w:tcBorders>
              <w:top w:val="single" w:sz="6" w:space="0" w:color="auto"/>
              <w:left w:val="nil"/>
              <w:bottom w:val="single" w:sz="12" w:space="0" w:color="auto"/>
              <w:right w:val="single" w:sz="12"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886 572</w:t>
            </w:r>
          </w:p>
        </w:tc>
      </w:tr>
      <w:tr w:rsidR="00E72D8D" w:rsidTr="00E72D8D">
        <w:trPr>
          <w:gridAfter w:val="2"/>
          <w:wAfter w:w="1560" w:type="dxa"/>
          <w:trHeight w:val="247"/>
        </w:trPr>
        <w:tc>
          <w:tcPr>
            <w:tcW w:w="562" w:type="dxa"/>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4509" w:type="dxa"/>
            <w:gridSpan w:val="2"/>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562" w:type="dxa"/>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172" w:type="dxa"/>
            <w:gridSpan w:val="2"/>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291" w:type="dxa"/>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144" w:type="dxa"/>
            <w:gridSpan w:val="3"/>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276" w:type="dxa"/>
            <w:gridSpan w:val="2"/>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r>
      <w:tr w:rsidR="00E72D8D" w:rsidTr="00E72D8D">
        <w:trPr>
          <w:gridAfter w:val="2"/>
          <w:wAfter w:w="1560" w:type="dxa"/>
          <w:trHeight w:val="247"/>
        </w:trPr>
        <w:tc>
          <w:tcPr>
            <w:tcW w:w="8096" w:type="dxa"/>
            <w:gridSpan w:val="7"/>
            <w:tcBorders>
              <w:top w:val="single" w:sz="12" w:space="0" w:color="auto"/>
              <w:left w:val="single" w:sz="12" w:space="0" w:color="auto"/>
              <w:bottom w:val="single" w:sz="6" w:space="0" w:color="auto"/>
              <w:right w:val="nil"/>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144" w:type="dxa"/>
            <w:gridSpan w:val="3"/>
            <w:tcBorders>
              <w:top w:val="single" w:sz="12" w:space="0" w:color="auto"/>
              <w:left w:val="nil"/>
              <w:bottom w:val="single" w:sz="6" w:space="0" w:color="auto"/>
              <w:right w:val="nil"/>
            </w:tcBorders>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gridSpan w:val="2"/>
            <w:tcBorders>
              <w:top w:val="single" w:sz="12" w:space="0" w:color="auto"/>
              <w:left w:val="nil"/>
              <w:bottom w:val="single" w:sz="6" w:space="0" w:color="auto"/>
              <w:right w:val="single" w:sz="12"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674 316</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450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562" w:type="dxa"/>
            <w:tcBorders>
              <w:top w:val="single" w:sz="6" w:space="0" w:color="auto"/>
              <w:left w:val="single" w:sz="6" w:space="0" w:color="auto"/>
              <w:bottom w:val="single" w:sz="6" w:space="0" w:color="auto"/>
              <w:right w:val="single" w:sz="6" w:space="0" w:color="auto"/>
            </w:tcBorders>
            <w:shd w:val="solid" w:color="FFFF00" w:fill="auto"/>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p>
        </w:tc>
        <w:tc>
          <w:tcPr>
            <w:tcW w:w="1172" w:type="dxa"/>
            <w:gridSpan w:val="2"/>
            <w:tcBorders>
              <w:top w:val="single" w:sz="6" w:space="0" w:color="auto"/>
              <w:left w:val="single" w:sz="6" w:space="0" w:color="auto"/>
              <w:bottom w:val="single" w:sz="6" w:space="0" w:color="auto"/>
              <w:right w:val="single" w:sz="6" w:space="0" w:color="auto"/>
            </w:tcBorders>
            <w:shd w:val="solid" w:color="FFFF00" w:fill="auto"/>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7 988 442</w:t>
            </w:r>
          </w:p>
        </w:tc>
        <w:tc>
          <w:tcPr>
            <w:tcW w:w="1144"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8 696 848</w:t>
            </w:r>
          </w:p>
        </w:tc>
        <w:tc>
          <w:tcPr>
            <w:tcW w:w="1276"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72D8D" w:rsidRDefault="00E72D8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8 162 271</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562" w:type="dxa"/>
            <w:tcBorders>
              <w:top w:val="single" w:sz="6" w:space="0" w:color="auto"/>
              <w:left w:val="single" w:sz="6" w:space="0" w:color="auto"/>
              <w:bottom w:val="single" w:sz="6" w:space="0" w:color="auto"/>
              <w:right w:val="single" w:sz="6" w:space="0" w:color="auto"/>
            </w:tcBorders>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172" w:type="dxa"/>
            <w:gridSpan w:val="2"/>
            <w:tcBorders>
              <w:top w:val="single" w:sz="6" w:space="0" w:color="auto"/>
              <w:left w:val="single" w:sz="6" w:space="0" w:color="auto"/>
              <w:bottom w:val="single" w:sz="6" w:space="0" w:color="auto"/>
              <w:right w:val="single" w:sz="6" w:space="0" w:color="auto"/>
            </w:tcBorders>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2 089 366</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2 274 648</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2 089 366</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71"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172" w:type="dxa"/>
            <w:gridSpan w:val="2"/>
            <w:tcBorders>
              <w:top w:val="single" w:sz="6" w:space="0" w:color="auto"/>
              <w:left w:val="single" w:sz="6" w:space="0" w:color="auto"/>
              <w:bottom w:val="single" w:sz="6" w:space="0" w:color="auto"/>
              <w:right w:val="single" w:sz="6" w:space="0" w:color="auto"/>
            </w:tcBorders>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3 634 736</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3 957 061</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3 808 307</w:t>
            </w:r>
          </w:p>
        </w:tc>
      </w:tr>
      <w:tr w:rsidR="00E72D8D" w:rsidTr="00E72D8D">
        <w:trPr>
          <w:gridAfter w:val="2"/>
          <w:wAfter w:w="1560"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9" w:type="dxa"/>
            <w:gridSpan w:val="2"/>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562" w:type="dxa"/>
            <w:tcBorders>
              <w:top w:val="single" w:sz="6" w:space="0" w:color="auto"/>
              <w:left w:val="single" w:sz="6" w:space="0" w:color="auto"/>
              <w:bottom w:val="single" w:sz="6" w:space="0" w:color="auto"/>
              <w:right w:val="single" w:sz="6" w:space="0" w:color="auto"/>
            </w:tcBorders>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172" w:type="dxa"/>
            <w:gridSpan w:val="2"/>
            <w:tcBorders>
              <w:top w:val="single" w:sz="6" w:space="0" w:color="auto"/>
              <w:left w:val="single" w:sz="6" w:space="0" w:color="auto"/>
              <w:bottom w:val="single" w:sz="6" w:space="0" w:color="auto"/>
              <w:right w:val="single" w:sz="6" w:space="0" w:color="auto"/>
            </w:tcBorders>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p>
        </w:tc>
        <w:tc>
          <w:tcPr>
            <w:tcW w:w="1291" w:type="dxa"/>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2 264 340</w:t>
            </w:r>
          </w:p>
        </w:tc>
        <w:tc>
          <w:tcPr>
            <w:tcW w:w="1144"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2 465 139</w:t>
            </w:r>
          </w:p>
        </w:tc>
        <w:tc>
          <w:tcPr>
            <w:tcW w:w="1276" w:type="dxa"/>
            <w:gridSpan w:val="2"/>
            <w:tcBorders>
              <w:top w:val="single" w:sz="6" w:space="0" w:color="auto"/>
              <w:left w:val="single" w:sz="6" w:space="0" w:color="auto"/>
              <w:bottom w:val="single" w:sz="6" w:space="0" w:color="auto"/>
              <w:right w:val="single" w:sz="12" w:space="0" w:color="auto"/>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2 264 598</w:t>
            </w:r>
          </w:p>
        </w:tc>
      </w:tr>
      <w:tr w:rsidR="00E72D8D" w:rsidTr="00E72D8D">
        <w:trPr>
          <w:gridAfter w:val="2"/>
          <w:wAfter w:w="1560" w:type="dxa"/>
          <w:trHeight w:val="259"/>
        </w:trPr>
        <w:tc>
          <w:tcPr>
            <w:tcW w:w="8096" w:type="dxa"/>
            <w:gridSpan w:val="7"/>
            <w:tcBorders>
              <w:top w:val="single" w:sz="6" w:space="0" w:color="auto"/>
              <w:left w:val="single" w:sz="12" w:space="0" w:color="auto"/>
              <w:bottom w:val="single" w:sz="12" w:space="0" w:color="auto"/>
              <w:right w:val="nil"/>
            </w:tcBorders>
            <w:hideMark/>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31.12.2013г. составила, руб.</w:t>
            </w:r>
          </w:p>
        </w:tc>
        <w:tc>
          <w:tcPr>
            <w:tcW w:w="1144" w:type="dxa"/>
            <w:gridSpan w:val="3"/>
            <w:tcBorders>
              <w:top w:val="single" w:sz="6" w:space="0" w:color="auto"/>
              <w:left w:val="nil"/>
              <w:bottom w:val="single" w:sz="12" w:space="0" w:color="auto"/>
              <w:right w:val="nil"/>
            </w:tcBorders>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gridSpan w:val="2"/>
            <w:tcBorders>
              <w:top w:val="single" w:sz="6" w:space="0" w:color="auto"/>
              <w:left w:val="nil"/>
              <w:bottom w:val="single" w:sz="12" w:space="0" w:color="auto"/>
              <w:right w:val="single" w:sz="12"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-34 091</w:t>
            </w:r>
          </w:p>
        </w:tc>
      </w:tr>
      <w:tr w:rsidR="00E72D8D" w:rsidTr="00E72D8D">
        <w:trPr>
          <w:gridAfter w:val="2"/>
          <w:wAfter w:w="1560" w:type="dxa"/>
          <w:trHeight w:val="516"/>
        </w:trPr>
        <w:tc>
          <w:tcPr>
            <w:tcW w:w="10516" w:type="dxa"/>
            <w:gridSpan w:val="12"/>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ИТОГО произведенные расходы на содержание,ремонт общего имущества, услуги консьержей и обслуживание домофона.</w:t>
            </w:r>
          </w:p>
        </w:tc>
      </w:tr>
      <w:tr w:rsidR="00E72D8D" w:rsidTr="00E72D8D">
        <w:trPr>
          <w:gridBefore w:val="2"/>
          <w:wBefore w:w="1560" w:type="dxa"/>
          <w:trHeight w:val="247"/>
        </w:trPr>
        <w:tc>
          <w:tcPr>
            <w:tcW w:w="5071" w:type="dxa"/>
            <w:gridSpan w:val="3"/>
            <w:tcBorders>
              <w:top w:val="single" w:sz="12" w:space="0" w:color="auto"/>
              <w:left w:val="single" w:sz="12"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фактически произведенные расходы в т.ч.</w:t>
            </w:r>
          </w:p>
        </w:tc>
        <w:tc>
          <w:tcPr>
            <w:tcW w:w="1592" w:type="dxa"/>
            <w:gridSpan w:val="3"/>
            <w:tcBorders>
              <w:top w:val="single" w:sz="12" w:space="0" w:color="auto"/>
              <w:left w:val="single" w:sz="6" w:space="0" w:color="auto"/>
              <w:bottom w:val="single" w:sz="6" w:space="0" w:color="auto"/>
              <w:right w:val="single" w:sz="6" w:space="0" w:color="auto"/>
            </w:tcBorders>
            <w:shd w:val="solid" w:color="FFFF00" w:fill="auto"/>
            <w:hideMark/>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5 632 336</w:t>
            </w:r>
          </w:p>
        </w:tc>
        <w:tc>
          <w:tcPr>
            <w:tcW w:w="142" w:type="dxa"/>
            <w:tcBorders>
              <w:top w:val="single" w:sz="12" w:space="0" w:color="auto"/>
              <w:left w:val="single" w:sz="6" w:space="0" w:color="auto"/>
              <w:bottom w:val="single" w:sz="6" w:space="0" w:color="auto"/>
              <w:right w:val="single" w:sz="12" w:space="0" w:color="auto"/>
            </w:tcBorders>
            <w:shd w:val="solid" w:color="FFFF00" w:fill="auto"/>
          </w:tcPr>
          <w:p w:rsidR="00E72D8D" w:rsidRDefault="00E72D8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5"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160"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r>
      <w:tr w:rsidR="00E72D8D" w:rsidTr="00E72D8D">
        <w:trPr>
          <w:gridBefore w:val="2"/>
          <w:wBefore w:w="1560" w:type="dxa"/>
          <w:trHeight w:val="247"/>
        </w:trPr>
        <w:tc>
          <w:tcPr>
            <w:tcW w:w="5071" w:type="dxa"/>
            <w:gridSpan w:val="3"/>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работы и услуги на содержание и ремонт МКД</w:t>
            </w:r>
          </w:p>
        </w:tc>
        <w:tc>
          <w:tcPr>
            <w:tcW w:w="1592" w:type="dxa"/>
            <w:gridSpan w:val="3"/>
            <w:tcBorders>
              <w:top w:val="single" w:sz="6" w:space="0" w:color="auto"/>
              <w:left w:val="single" w:sz="6" w:space="0" w:color="auto"/>
              <w:bottom w:val="single" w:sz="6" w:space="0" w:color="auto"/>
              <w:right w:val="nil"/>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3 213 229</w:t>
            </w:r>
          </w:p>
        </w:tc>
        <w:tc>
          <w:tcPr>
            <w:tcW w:w="142" w:type="dxa"/>
            <w:tcBorders>
              <w:top w:val="single" w:sz="6" w:space="0" w:color="auto"/>
              <w:left w:val="nil"/>
              <w:bottom w:val="single" w:sz="6" w:space="0" w:color="auto"/>
              <w:right w:val="single" w:sz="12" w:space="0" w:color="auto"/>
            </w:tcBorders>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160"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r>
      <w:tr w:rsidR="00E72D8D" w:rsidTr="00E72D8D">
        <w:trPr>
          <w:gridBefore w:val="2"/>
          <w:wBefore w:w="1560" w:type="dxa"/>
          <w:trHeight w:val="247"/>
        </w:trPr>
        <w:tc>
          <w:tcPr>
            <w:tcW w:w="5071" w:type="dxa"/>
            <w:gridSpan w:val="3"/>
            <w:tcBorders>
              <w:top w:val="single" w:sz="6" w:space="0" w:color="auto"/>
              <w:left w:val="single" w:sz="12" w:space="0" w:color="auto"/>
              <w:bottom w:val="single" w:sz="6"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содержание консьержей и обслуживание домофонов</w:t>
            </w:r>
          </w:p>
        </w:tc>
        <w:tc>
          <w:tcPr>
            <w:tcW w:w="1592" w:type="dxa"/>
            <w:gridSpan w:val="3"/>
            <w:tcBorders>
              <w:top w:val="single" w:sz="6" w:space="0" w:color="auto"/>
              <w:left w:val="single" w:sz="6" w:space="0" w:color="auto"/>
              <w:bottom w:val="single" w:sz="6"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1 061 234</w:t>
            </w:r>
          </w:p>
        </w:tc>
        <w:tc>
          <w:tcPr>
            <w:tcW w:w="142" w:type="dxa"/>
            <w:tcBorders>
              <w:top w:val="single" w:sz="6" w:space="0" w:color="auto"/>
              <w:left w:val="single" w:sz="6" w:space="0" w:color="auto"/>
              <w:bottom w:val="single" w:sz="6" w:space="0" w:color="auto"/>
              <w:right w:val="single" w:sz="12" w:space="0" w:color="auto"/>
            </w:tcBorders>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160"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r>
      <w:tr w:rsidR="00E72D8D" w:rsidTr="00E72D8D">
        <w:trPr>
          <w:gridBefore w:val="2"/>
          <w:wBefore w:w="1560" w:type="dxa"/>
          <w:trHeight w:val="259"/>
        </w:trPr>
        <w:tc>
          <w:tcPr>
            <w:tcW w:w="5071" w:type="dxa"/>
            <w:gridSpan w:val="3"/>
            <w:tcBorders>
              <w:top w:val="single" w:sz="6" w:space="0" w:color="auto"/>
              <w:left w:val="single" w:sz="12" w:space="0" w:color="auto"/>
              <w:bottom w:val="single" w:sz="12" w:space="0" w:color="auto"/>
              <w:right w:val="single" w:sz="6" w:space="0" w:color="auto"/>
            </w:tcBorders>
            <w:hideMark/>
          </w:tcPr>
          <w:p w:rsidR="00E72D8D" w:rsidRDefault="00E72D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и соц.отчисления</w:t>
            </w:r>
          </w:p>
        </w:tc>
        <w:tc>
          <w:tcPr>
            <w:tcW w:w="1592" w:type="dxa"/>
            <w:gridSpan w:val="3"/>
            <w:tcBorders>
              <w:top w:val="single" w:sz="6" w:space="0" w:color="auto"/>
              <w:left w:val="single" w:sz="6" w:space="0" w:color="auto"/>
              <w:bottom w:val="single" w:sz="12" w:space="0" w:color="auto"/>
              <w:right w:val="single" w:sz="6" w:space="0" w:color="auto"/>
            </w:tcBorders>
            <w:hideMark/>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1 357 873</w:t>
            </w:r>
          </w:p>
        </w:tc>
        <w:tc>
          <w:tcPr>
            <w:tcW w:w="142" w:type="dxa"/>
            <w:tcBorders>
              <w:top w:val="single" w:sz="6" w:space="0" w:color="auto"/>
              <w:left w:val="single" w:sz="6" w:space="0" w:color="auto"/>
              <w:bottom w:val="single" w:sz="12" w:space="0" w:color="auto"/>
              <w:right w:val="single" w:sz="12" w:space="0" w:color="auto"/>
            </w:tcBorders>
          </w:tcPr>
          <w:p w:rsidR="00E72D8D" w:rsidRDefault="00E72D8D">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160" w:type="dxa"/>
            <w:gridSpan w:val="2"/>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tcPr>
          <w:p w:rsidR="00E72D8D" w:rsidRDefault="00E72D8D">
            <w:pPr>
              <w:autoSpaceDE w:val="0"/>
              <w:autoSpaceDN w:val="0"/>
              <w:adjustRightInd w:val="0"/>
              <w:spacing w:after="0" w:line="240" w:lineRule="auto"/>
              <w:jc w:val="right"/>
              <w:rPr>
                <w:rFonts w:ascii="Times New Roman" w:hAnsi="Times New Roman" w:cs="Times New Roman"/>
                <w:color w:val="000000"/>
                <w:sz w:val="24"/>
                <w:szCs w:val="24"/>
              </w:rPr>
            </w:pPr>
          </w:p>
        </w:tc>
      </w:tr>
      <w:tr w:rsidR="00E72D8D" w:rsidTr="00E72D8D">
        <w:trPr>
          <w:gridAfter w:val="2"/>
          <w:wAfter w:w="1560" w:type="dxa"/>
          <w:trHeight w:val="730"/>
        </w:trPr>
        <w:tc>
          <w:tcPr>
            <w:tcW w:w="10516" w:type="dxa"/>
            <w:gridSpan w:val="12"/>
          </w:tcPr>
          <w:p w:rsidR="00E72D8D" w:rsidRDefault="00E72D8D">
            <w:pPr>
              <w:autoSpaceDE w:val="0"/>
              <w:autoSpaceDN w:val="0"/>
              <w:adjustRightInd w:val="0"/>
              <w:spacing w:after="0" w:line="240" w:lineRule="auto"/>
              <w:jc w:val="both"/>
              <w:rPr>
                <w:rFonts w:ascii="Times New Roman" w:hAnsi="Times New Roman" w:cs="Times New Roman"/>
                <w:color w:val="000000"/>
                <w:sz w:val="24"/>
                <w:szCs w:val="24"/>
              </w:rPr>
            </w:pPr>
          </w:p>
          <w:p w:rsidR="00E72D8D" w:rsidRDefault="00E72D8D">
            <w:pPr>
              <w:tabs>
                <w:tab w:val="left" w:pos="777"/>
              </w:tabs>
              <w:autoSpaceDE w:val="0"/>
              <w:autoSpaceDN w:val="0"/>
              <w:adjustRightInd w:val="0"/>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фактические затраты, произведенные ЗАО "ПАТРИОТ-Сервис" по содержанию и техническому обслуживанию МКД по пр. М. Жукова, 36/5, превышают произведенные начисления на 1,33 руб. с м2 оплачиваемой площади помещений МКД.</w:t>
            </w:r>
          </w:p>
        </w:tc>
      </w:tr>
      <w:tr w:rsidR="00E72D8D" w:rsidTr="00E72D8D">
        <w:trPr>
          <w:gridAfter w:val="2"/>
          <w:wAfter w:w="1560" w:type="dxa"/>
          <w:trHeight w:val="790"/>
        </w:trPr>
        <w:tc>
          <w:tcPr>
            <w:tcW w:w="10516" w:type="dxa"/>
            <w:gridSpan w:val="12"/>
            <w:hideMark/>
          </w:tcPr>
          <w:p w:rsidR="00E72D8D" w:rsidRDefault="00E72D8D">
            <w:pPr>
              <w:autoSpaceDE w:val="0"/>
              <w:autoSpaceDN w:val="0"/>
              <w:adjustRightInd w:val="0"/>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2013 г. дополнительно была получена чистая прибыль от: 1. Размещение КТВ и Интернет-связи - 16 272 руб. 2. Размещение рекламы в лифтах - 14 644 руб. которая была направлена на компенсацию потерь от предоставления жилищных услуг, компенсацию затрат на услуги консьержей и на благоустройство придомовой территории. </w:t>
            </w:r>
          </w:p>
        </w:tc>
      </w:tr>
      <w:tr w:rsidR="00E72D8D" w:rsidTr="00E72D8D">
        <w:trPr>
          <w:gridAfter w:val="2"/>
          <w:wAfter w:w="1560" w:type="dxa"/>
          <w:trHeight w:val="516"/>
        </w:trPr>
        <w:tc>
          <w:tcPr>
            <w:tcW w:w="10516" w:type="dxa"/>
            <w:gridSpan w:val="12"/>
            <w:hideMark/>
          </w:tcPr>
          <w:p w:rsidR="00E72D8D" w:rsidRDefault="00E72D8D">
            <w:pPr>
              <w:autoSpaceDE w:val="0"/>
              <w:autoSpaceDN w:val="0"/>
              <w:adjustRightInd w:val="0"/>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E72D8D" w:rsidRDefault="00E72D8D" w:rsidP="00E72D8D">
      <w:pPr>
        <w:suppressAutoHyphens/>
        <w:spacing w:after="0" w:line="240" w:lineRule="auto"/>
        <w:rPr>
          <w:rFonts w:ascii="Times New Roman" w:eastAsia="Calibri" w:hAnsi="Times New Roman" w:cs="Times New Roman"/>
          <w:sz w:val="24"/>
          <w:szCs w:val="24"/>
          <w:lang w:eastAsia="zh-CN"/>
        </w:rPr>
      </w:pPr>
    </w:p>
    <w:p w:rsidR="00E72D8D" w:rsidRDefault="00E72D8D" w:rsidP="00E72D8D">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E72D8D" w:rsidRDefault="00E72D8D" w:rsidP="00E72D8D">
      <w:pPr>
        <w:suppressAutoHyphens/>
        <w:spacing w:after="0" w:line="240" w:lineRule="auto"/>
        <w:jc w:val="center"/>
        <w:rPr>
          <w:rFonts w:ascii="Times New Roman" w:eastAsia="Calibri" w:hAnsi="Times New Roman" w:cs="Times New Roman"/>
          <w:b/>
          <w:sz w:val="24"/>
          <w:szCs w:val="24"/>
          <w:lang w:eastAsia="zh-CN"/>
        </w:rPr>
      </w:pPr>
    </w:p>
    <w:p w:rsidR="00E72D8D" w:rsidRDefault="00E72D8D" w:rsidP="00E72D8D">
      <w:pPr>
        <w:widowControl w:val="0"/>
        <w:suppressAutoHyphens/>
        <w:spacing w:after="0" w:line="240" w:lineRule="auto"/>
        <w:ind w:firstLine="426"/>
        <w:jc w:val="both"/>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Работы по техническому обслуживанию, содержанию и ремонту общего имущества организованы в соответствии с Правилами эксплуатации многоквартирных домов и других нормативных документов..</w:t>
      </w:r>
    </w:p>
    <w:p w:rsidR="00E72D8D" w:rsidRDefault="00E72D8D" w:rsidP="00E72D8D">
      <w:pPr>
        <w:widowControl w:val="0"/>
        <w:suppressAutoHyphens/>
        <w:spacing w:after="0" w:line="240" w:lineRule="auto"/>
        <w:jc w:val="both"/>
        <w:rPr>
          <w:rFonts w:ascii="Times New Roman" w:eastAsia="Lucida Sans Unicode" w:hAnsi="Times New Roman" w:cs="Tahoma"/>
          <w:color w:val="000000"/>
          <w:sz w:val="24"/>
          <w:szCs w:val="24"/>
          <w:lang w:bidi="en-US"/>
        </w:rPr>
      </w:pPr>
    </w:p>
    <w:tbl>
      <w:tblPr>
        <w:tblW w:w="10680" w:type="dxa"/>
        <w:tblInd w:w="-229" w:type="dxa"/>
        <w:tblLayout w:type="fixed"/>
        <w:tblCellMar>
          <w:top w:w="55" w:type="dxa"/>
          <w:left w:w="55" w:type="dxa"/>
          <w:bottom w:w="55" w:type="dxa"/>
          <w:right w:w="55" w:type="dxa"/>
        </w:tblCellMar>
        <w:tblLook w:val="04A0" w:firstRow="1" w:lastRow="0" w:firstColumn="1" w:lastColumn="0" w:noHBand="0" w:noVBand="1"/>
      </w:tblPr>
      <w:tblGrid>
        <w:gridCol w:w="366"/>
        <w:gridCol w:w="5667"/>
        <w:gridCol w:w="900"/>
        <w:gridCol w:w="868"/>
        <w:gridCol w:w="1465"/>
        <w:gridCol w:w="1414"/>
      </w:tblGrid>
      <w:tr w:rsidR="00E72D8D" w:rsidTr="00E72D8D">
        <w:tc>
          <w:tcPr>
            <w:tcW w:w="367" w:type="dxa"/>
            <w:tcBorders>
              <w:top w:val="single" w:sz="2" w:space="0" w:color="000000"/>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№/п</w:t>
            </w:r>
          </w:p>
        </w:tc>
        <w:tc>
          <w:tcPr>
            <w:tcW w:w="5669" w:type="dxa"/>
            <w:tcBorders>
              <w:top w:val="single" w:sz="2" w:space="0" w:color="000000"/>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Наименование работ</w:t>
            </w:r>
          </w:p>
        </w:tc>
        <w:tc>
          <w:tcPr>
            <w:tcW w:w="900" w:type="dxa"/>
            <w:tcBorders>
              <w:top w:val="single" w:sz="2" w:space="0" w:color="000000"/>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Ед.изм.</w:t>
            </w:r>
          </w:p>
        </w:tc>
        <w:tc>
          <w:tcPr>
            <w:tcW w:w="868" w:type="dxa"/>
            <w:tcBorders>
              <w:top w:val="single" w:sz="2" w:space="0" w:color="000000"/>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Кол-во</w:t>
            </w:r>
          </w:p>
        </w:tc>
        <w:tc>
          <w:tcPr>
            <w:tcW w:w="1465" w:type="dxa"/>
            <w:tcBorders>
              <w:top w:val="single" w:sz="2" w:space="0" w:color="000000"/>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Дата вы</w:t>
            </w:r>
            <w:r>
              <w:rPr>
                <w:rFonts w:ascii="Times New Roman" w:eastAsia="Lucida Sans Unicode" w:hAnsi="Times New Roman" w:cs="Tahoma"/>
                <w:color w:val="000000"/>
                <w:sz w:val="24"/>
                <w:szCs w:val="24"/>
                <w:lang w:val="en-US" w:bidi="en-US"/>
              </w:rPr>
              <w:t>полнения</w:t>
            </w:r>
          </w:p>
        </w:tc>
        <w:tc>
          <w:tcPr>
            <w:tcW w:w="1414" w:type="dxa"/>
            <w:tcBorders>
              <w:top w:val="single" w:sz="2" w:space="0" w:color="000000"/>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При</w:t>
            </w:r>
            <w:r>
              <w:rPr>
                <w:rFonts w:ascii="Times New Roman" w:eastAsia="Lucida Sans Unicode" w:hAnsi="Times New Roman" w:cs="Tahoma"/>
                <w:color w:val="000000"/>
                <w:sz w:val="24"/>
                <w:szCs w:val="24"/>
                <w:lang w:bidi="en-US"/>
              </w:rPr>
              <w:t>ме</w:t>
            </w:r>
            <w:r>
              <w:rPr>
                <w:rFonts w:ascii="Times New Roman" w:eastAsia="Lucida Sans Unicode" w:hAnsi="Times New Roman" w:cs="Tahoma"/>
                <w:color w:val="000000"/>
                <w:sz w:val="24"/>
                <w:szCs w:val="24"/>
                <w:lang w:val="en-US" w:bidi="en-US"/>
              </w:rPr>
              <w:t>ч</w:t>
            </w:r>
            <w:r>
              <w:rPr>
                <w:rFonts w:ascii="Times New Roman" w:eastAsia="Lucida Sans Unicode" w:hAnsi="Times New Roman" w:cs="Tahoma"/>
                <w:color w:val="000000"/>
                <w:sz w:val="24"/>
                <w:szCs w:val="24"/>
                <w:lang w:bidi="en-US"/>
              </w:rPr>
              <w:t>а</w:t>
            </w:r>
            <w:r>
              <w:rPr>
                <w:rFonts w:ascii="Times New Roman" w:eastAsia="Lucida Sans Unicode" w:hAnsi="Times New Roman" w:cs="Tahoma"/>
                <w:color w:val="000000"/>
                <w:sz w:val="24"/>
                <w:szCs w:val="24"/>
                <w:lang w:val="en-US" w:bidi="en-US"/>
              </w:rPr>
              <w:t>н</w:t>
            </w:r>
            <w:r>
              <w:rPr>
                <w:rFonts w:ascii="Times New Roman" w:eastAsia="Lucida Sans Unicode" w:hAnsi="Times New Roman" w:cs="Tahoma"/>
                <w:color w:val="000000"/>
                <w:sz w:val="24"/>
                <w:szCs w:val="24"/>
                <w:lang w:bidi="en-US"/>
              </w:rPr>
              <w:t>ие</w:t>
            </w:r>
            <w:r>
              <w:rPr>
                <w:rFonts w:ascii="Times New Roman" w:eastAsia="Lucida Sans Unicode" w:hAnsi="Times New Roman" w:cs="Tahoma"/>
                <w:color w:val="000000"/>
                <w:sz w:val="24"/>
                <w:szCs w:val="24"/>
                <w:lang w:val="en-US" w:bidi="en-US"/>
              </w:rPr>
              <w:t xml:space="preserve"> </w:t>
            </w:r>
          </w:p>
          <w:p w:rsidR="00E72D8D" w:rsidRDefault="00E72D8D">
            <w:pPr>
              <w:widowControl w:val="0"/>
              <w:suppressLineNumbers/>
              <w:suppressAutoHyphens/>
              <w:spacing w:after="0" w:line="240" w:lineRule="auto"/>
              <w:rPr>
                <w:rFonts w:ascii="Times New Roman" w:eastAsia="Lucida Sans Unicode" w:hAnsi="Times New Roman" w:cs="Tahoma"/>
                <w:color w:val="000000"/>
                <w:sz w:val="24"/>
                <w:szCs w:val="24"/>
                <w:lang w:val="en-US" w:bidi="en-US"/>
              </w:rPr>
            </w:pPr>
          </w:p>
        </w:tc>
      </w:tr>
      <w:tr w:rsidR="00E72D8D" w:rsidTr="00E72D8D">
        <w:tc>
          <w:tcPr>
            <w:tcW w:w="367"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eastAsia="fa-IR" w:bidi="fa-IR"/>
              </w:rPr>
            </w:pPr>
            <w:r>
              <w:rPr>
                <w:rFonts w:ascii="Times New Roman" w:eastAsia="Andale Sans UI" w:hAnsi="Times New Roman" w:cs="Times New Roman"/>
                <w:b/>
                <w:bCs/>
                <w:kern w:val="2"/>
                <w:sz w:val="24"/>
                <w:szCs w:val="24"/>
                <w:lang w:eastAsia="fa-IR" w:bidi="fa-IR"/>
              </w:rPr>
              <w:t>Отопление</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868"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p w:rsidR="00E72D8D" w:rsidRDefault="00E72D8D">
            <w:pPr>
              <w:widowControl w:val="0"/>
              <w:suppressLineNumbers/>
              <w:suppressAutoHyphens/>
              <w:spacing w:after="0" w:line="240" w:lineRule="auto"/>
              <w:rPr>
                <w:rFonts w:ascii="Times New Roman" w:eastAsia="Lucida Sans Unicode" w:hAnsi="Times New Roman" w:cs="Tahoma"/>
                <w:color w:val="000000"/>
                <w:sz w:val="24"/>
                <w:szCs w:val="24"/>
                <w:lang w:val="en-US"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Промывка теплообменников системы отопления</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2</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eastAsia="fa-IR" w:bidi="fa-IR"/>
              </w:rPr>
              <w:t>Промывка</w:t>
            </w:r>
            <w:r>
              <w:rPr>
                <w:rFonts w:ascii="Times New Roman" w:eastAsia="Andale Sans UI" w:hAnsi="Times New Roman" w:cs="Times New Roman"/>
                <w:kern w:val="2"/>
                <w:sz w:val="24"/>
                <w:szCs w:val="24"/>
                <w:lang w:val="de-DE" w:eastAsia="fa-IR" w:bidi="fa-IR"/>
              </w:rPr>
              <w:t xml:space="preserve"> трубопроводов</w:t>
            </w:r>
            <w:r>
              <w:rPr>
                <w:rFonts w:ascii="Times New Roman" w:eastAsia="Andale Sans UI" w:hAnsi="Times New Roman" w:cs="Times New Roman"/>
                <w:kern w:val="2"/>
                <w:sz w:val="24"/>
                <w:szCs w:val="24"/>
                <w:lang w:eastAsia="fa-IR" w:bidi="fa-IR"/>
              </w:rPr>
              <w:t xml:space="preserve"> и тепловых рамок и отстойников системы отопления</w:t>
            </w:r>
            <w:r>
              <w:rPr>
                <w:rFonts w:ascii="Times New Roman" w:eastAsia="Andale Sans UI" w:hAnsi="Times New Roman" w:cs="Times New Roman"/>
                <w:kern w:val="2"/>
                <w:sz w:val="24"/>
                <w:szCs w:val="24"/>
                <w:lang w:val="de-DE" w:eastAsia="fa-IR" w:bidi="fa-IR"/>
              </w:rPr>
              <w:t xml:space="preserve"> </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п/км</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1,6</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3</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Опресовка запорной арматуры системы отопления и водоснабжения</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шт</w:t>
            </w:r>
            <w:r>
              <w:rPr>
                <w:rFonts w:ascii="Times New Roman" w:eastAsia="Lucida Sans Unicode" w:hAnsi="Times New Roman" w:cs="Tahoma"/>
                <w:color w:val="000000"/>
                <w:sz w:val="24"/>
                <w:szCs w:val="24"/>
                <w:lang w:val="en-US" w:bidi="en-US"/>
              </w:rPr>
              <w:t>.</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32</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Ревизия дренажных насосов ИТП, ВНС</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8</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май</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6</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de-DE" w:eastAsia="fa-IR" w:bidi="fa-IR"/>
              </w:rPr>
              <w:t>Гидравлические  испыпание трубопроводов  системы  отоплени</w:t>
            </w:r>
            <w:r>
              <w:rPr>
                <w:rFonts w:ascii="Times New Roman" w:eastAsia="Andale Sans UI" w:hAnsi="Times New Roman" w:cs="Times New Roman"/>
                <w:kern w:val="2"/>
                <w:sz w:val="24"/>
                <w:szCs w:val="24"/>
                <w:lang w:eastAsia="fa-IR" w:bidi="fa-IR"/>
              </w:rPr>
              <w:t>я для сдачи инспектору тепловых сетей</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п./км.</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1,6</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июль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7</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eastAsia="fa-IR" w:bidi="fa-IR"/>
              </w:rPr>
              <w:t>Профилактическое обслуживание</w:t>
            </w:r>
            <w:r>
              <w:rPr>
                <w:rFonts w:ascii="Times New Roman" w:eastAsia="Andale Sans UI" w:hAnsi="Times New Roman" w:cs="Times New Roman"/>
                <w:kern w:val="2"/>
                <w:sz w:val="24"/>
                <w:szCs w:val="24"/>
                <w:lang w:val="de-DE" w:eastAsia="fa-IR" w:bidi="fa-IR"/>
              </w:rPr>
              <w:t xml:space="preserve"> системы отопления,проверка на прогрев отопительных приборов</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w:t>
            </w:r>
          </w:p>
        </w:tc>
        <w:tc>
          <w:tcPr>
            <w:tcW w:w="868" w:type="dxa"/>
            <w:tcBorders>
              <w:top w:val="nil"/>
              <w:left w:val="single" w:sz="2" w:space="0" w:color="000000"/>
              <w:bottom w:val="single" w:sz="2" w:space="0" w:color="000000"/>
              <w:right w:val="nil"/>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октябрь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8</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Снятия и обработка показаний УУТЭ ,проведения анализа</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узел</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ежедневно</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t>1</w:t>
            </w:r>
            <w:r>
              <w:rPr>
                <w:rFonts w:ascii="Times New Roman" w:eastAsia="Lucida Sans Unicode" w:hAnsi="Times New Roman" w:cs="Tahoma"/>
                <w:color w:val="000000"/>
                <w:sz w:val="24"/>
                <w:szCs w:val="24"/>
                <w:lang w:bidi="en-US"/>
              </w:rPr>
              <w:t>0</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Сдача отчётности по УУТЭ в ресуросснабжающую организацию</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ежемесячно</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t>1</w:t>
            </w:r>
            <w:r>
              <w:rPr>
                <w:rFonts w:ascii="Times New Roman" w:eastAsia="Lucida Sans Unicode" w:hAnsi="Times New Roman" w:cs="Tahoma"/>
                <w:color w:val="000000"/>
                <w:sz w:val="24"/>
                <w:szCs w:val="24"/>
                <w:lang w:bidi="en-US"/>
              </w:rPr>
              <w:t>1</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Допуск УУТЭ в коммерческую эксплуатацию</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Октябрь,апрель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12</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Проверка приборов учёта тепла</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t>1</w:t>
            </w:r>
            <w:r>
              <w:rPr>
                <w:rFonts w:ascii="Times New Roman" w:eastAsia="Lucida Sans Unicode" w:hAnsi="Times New Roman" w:cs="Tahoma"/>
                <w:color w:val="000000"/>
                <w:sz w:val="24"/>
                <w:szCs w:val="24"/>
                <w:lang w:bidi="en-US"/>
              </w:rPr>
              <w:t>3</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Замена вышедших из строя манометри термометров </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22</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июль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t>1</w:t>
            </w:r>
            <w:r>
              <w:rPr>
                <w:rFonts w:ascii="Times New Roman" w:eastAsia="Lucida Sans Unicode" w:hAnsi="Times New Roman" w:cs="Tahoma"/>
                <w:color w:val="000000"/>
                <w:sz w:val="24"/>
                <w:szCs w:val="24"/>
                <w:lang w:bidi="en-US"/>
              </w:rPr>
              <w:t>4</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Ремонт трубопровода отпления в тех этаже под.№5</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м/п</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апрель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val="de-DE" w:eastAsia="fa-IR" w:bidi="fa-IR"/>
              </w:rPr>
            </w:pPr>
            <w:r>
              <w:rPr>
                <w:rFonts w:ascii="Times New Roman" w:eastAsia="Andale Sans UI" w:hAnsi="Times New Roman" w:cs="Times New Roman"/>
                <w:b/>
                <w:bCs/>
                <w:kern w:val="2"/>
                <w:sz w:val="24"/>
                <w:szCs w:val="24"/>
                <w:lang w:val="de-DE" w:eastAsia="fa-IR" w:bidi="fa-IR"/>
              </w:rPr>
              <w:t>Система ГВС и ХВС ,канализации</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65"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 xml:space="preserve">Ремонт водопроводных </w:t>
            </w:r>
            <w:r>
              <w:rPr>
                <w:rFonts w:ascii="Times New Roman" w:eastAsia="Andale Sans UI" w:hAnsi="Times New Roman" w:cs="Times New Roman"/>
                <w:kern w:val="2"/>
                <w:sz w:val="24"/>
                <w:szCs w:val="24"/>
                <w:lang w:eastAsia="fa-IR" w:bidi="fa-IR"/>
              </w:rPr>
              <w:t>затворов</w:t>
            </w:r>
            <w:r>
              <w:rPr>
                <w:rFonts w:ascii="Times New Roman" w:eastAsia="Andale Sans UI" w:hAnsi="Times New Roman" w:cs="Times New Roman"/>
                <w:kern w:val="2"/>
                <w:sz w:val="24"/>
                <w:szCs w:val="24"/>
                <w:lang w:val="de-DE" w:eastAsia="fa-IR" w:bidi="fa-IR"/>
              </w:rPr>
              <w:t xml:space="preserve"> без снятия  с места по техподполью</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7</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май</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Устранение засоров канализационных выпусков</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ежемесячно</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Очистка и промывка фильтров холодного водоснабжения</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ежемесячно</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Регулировка програмного обеспечения горячего водоснабжения</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Октябрь,декабрь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Замена регулировочной задвижки системы ГВС </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август</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Уборка техподполья </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кв.м</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1350</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ежемесячно</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7</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Замена вышедших из строя кранов и автосбросников</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14</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Март-июль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lastRenderedPageBreak/>
              <w:t>8</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Ремонт подпитачного насоса ГВС</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декабрь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9</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Замена компенсатора на стояке ГВС в под.№ 5,3.2</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Август, сентябрь.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10</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Замена частично трубопровода ГВС на тех. этаже в подъезде № 2</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м/п</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1465"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11</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Замена стояка канализации под.№2, 4, 5</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м/п</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14</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В течении года</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5669" w:type="dxa"/>
            <w:tcBorders>
              <w:top w:val="nil"/>
              <w:left w:val="single" w:sz="2" w:space="0" w:color="000000"/>
              <w:bottom w:val="single" w:sz="2" w:space="0" w:color="000000"/>
              <w:right w:val="nil"/>
            </w:tcBorders>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val="de-DE" w:eastAsia="fa-IR" w:bidi="fa-IR"/>
              </w:rPr>
            </w:pPr>
            <w:r>
              <w:rPr>
                <w:rFonts w:ascii="Times New Roman" w:eastAsia="Andale Sans UI" w:hAnsi="Times New Roman" w:cs="Times New Roman"/>
                <w:b/>
                <w:bCs/>
                <w:kern w:val="2"/>
                <w:sz w:val="24"/>
                <w:szCs w:val="24"/>
                <w:lang w:val="de-DE" w:eastAsia="fa-IR" w:bidi="fa-IR"/>
              </w:rPr>
              <w:t>ЭЛЕКТРОСНАБЖЕНИЕ</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65"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Пр</w:t>
            </w:r>
            <w:r>
              <w:rPr>
                <w:rFonts w:ascii="Times New Roman" w:eastAsia="Andale Sans UI" w:hAnsi="Times New Roman" w:cs="Times New Roman"/>
                <w:kern w:val="2"/>
                <w:sz w:val="24"/>
                <w:szCs w:val="24"/>
                <w:lang w:eastAsia="fa-IR" w:bidi="fa-IR"/>
              </w:rPr>
              <w:t>о</w:t>
            </w:r>
            <w:r>
              <w:rPr>
                <w:rFonts w:ascii="Times New Roman" w:eastAsia="Andale Sans UI" w:hAnsi="Times New Roman" w:cs="Times New Roman"/>
                <w:kern w:val="2"/>
                <w:sz w:val="24"/>
                <w:szCs w:val="24"/>
                <w:lang w:val="de-DE" w:eastAsia="fa-IR" w:bidi="fa-IR"/>
              </w:rPr>
              <w:t xml:space="preserve">филактическое обслуживание щитов управления электроустройств </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шт</w:t>
            </w:r>
            <w:r>
              <w:rPr>
                <w:rFonts w:ascii="Times New Roman" w:eastAsia="Lucida Sans Unicode" w:hAnsi="Times New Roman" w:cs="Tahoma"/>
                <w:color w:val="000000"/>
                <w:sz w:val="24"/>
                <w:szCs w:val="24"/>
                <w:lang w:val="en-US" w:bidi="en-US"/>
              </w:rPr>
              <w:t>.</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сентябрь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Замена предохранителей в</w:t>
            </w:r>
            <w:r>
              <w:rPr>
                <w:rFonts w:ascii="Times New Roman" w:eastAsia="Andale Sans UI" w:hAnsi="Times New Roman" w:cs="Times New Roman"/>
                <w:kern w:val="2"/>
                <w:sz w:val="24"/>
                <w:szCs w:val="24"/>
                <w:lang w:eastAsia="fa-IR" w:bidi="fa-IR"/>
              </w:rPr>
              <w:t xml:space="preserve"> общедомовых </w:t>
            </w:r>
            <w:r>
              <w:rPr>
                <w:rFonts w:ascii="Times New Roman" w:eastAsia="Andale Sans UI" w:hAnsi="Times New Roman" w:cs="Times New Roman"/>
                <w:kern w:val="2"/>
                <w:sz w:val="24"/>
                <w:szCs w:val="24"/>
                <w:lang w:val="de-DE" w:eastAsia="fa-IR" w:bidi="fa-IR"/>
              </w:rPr>
              <w:t xml:space="preserve"> эл.щитовых</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август</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Протяжка контактов в водных распределительных устройствах</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1щиток</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 ноябрь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Смена эл.лампочек освещения мест общего пользования</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330</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В течении года</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Снятие показаний электросчетчиков</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11/450</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ежемесячно</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val="de-DE" w:eastAsia="fa-IR" w:bidi="fa-IR"/>
              </w:rPr>
            </w:pPr>
            <w:r>
              <w:rPr>
                <w:rFonts w:ascii="Times New Roman" w:eastAsia="Andale Sans UI" w:hAnsi="Times New Roman" w:cs="Times New Roman"/>
                <w:b/>
                <w:bCs/>
                <w:kern w:val="2"/>
                <w:sz w:val="24"/>
                <w:szCs w:val="24"/>
                <w:lang w:val="de-DE" w:eastAsia="fa-IR" w:bidi="fa-IR"/>
              </w:rPr>
              <w:t>КРОВЛЯ</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868"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Очистка кровли и козырьков от мусора</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кв.м.</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1350</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май</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2</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Прочистка внутреннего водоотведения</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ежеквартально</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Ремонт козырька</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сентябрь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5669" w:type="dxa"/>
            <w:tcBorders>
              <w:top w:val="nil"/>
              <w:left w:val="single" w:sz="2" w:space="0" w:color="000000"/>
              <w:bottom w:val="single" w:sz="2" w:space="0" w:color="000000"/>
              <w:right w:val="nil"/>
            </w:tcBorders>
            <w:hideMark/>
          </w:tcPr>
          <w:p w:rsidR="00E72D8D" w:rsidRDefault="00E72D8D">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eastAsia="fa-IR" w:bidi="fa-IR"/>
              </w:rPr>
            </w:pPr>
            <w:r>
              <w:rPr>
                <w:rFonts w:ascii="Times New Roman" w:eastAsia="Andale Sans UI" w:hAnsi="Times New Roman" w:cs="Times New Roman"/>
                <w:b/>
                <w:bCs/>
                <w:kern w:val="2"/>
                <w:sz w:val="24"/>
                <w:szCs w:val="24"/>
                <w:lang w:val="de-DE" w:eastAsia="fa-IR" w:bidi="fa-IR"/>
              </w:rPr>
              <w:t>Содержан</w:t>
            </w:r>
            <w:r>
              <w:rPr>
                <w:rFonts w:ascii="Times New Roman" w:eastAsia="Andale Sans UI" w:hAnsi="Times New Roman" w:cs="Times New Roman"/>
                <w:b/>
                <w:bCs/>
                <w:kern w:val="2"/>
                <w:sz w:val="24"/>
                <w:szCs w:val="24"/>
                <w:lang w:eastAsia="fa-IR" w:bidi="fa-IR"/>
              </w:rPr>
              <w:t>и</w:t>
            </w:r>
            <w:r>
              <w:rPr>
                <w:rFonts w:ascii="Times New Roman" w:eastAsia="Andale Sans UI" w:hAnsi="Times New Roman" w:cs="Times New Roman"/>
                <w:b/>
                <w:bCs/>
                <w:kern w:val="2"/>
                <w:sz w:val="24"/>
                <w:szCs w:val="24"/>
                <w:lang w:val="de-DE" w:eastAsia="fa-IR" w:bidi="fa-IR"/>
              </w:rPr>
              <w:t>е</w:t>
            </w:r>
            <w:r>
              <w:rPr>
                <w:rFonts w:ascii="Times New Roman" w:eastAsia="Andale Sans UI" w:hAnsi="Times New Roman" w:cs="Times New Roman"/>
                <w:b/>
                <w:bCs/>
                <w:kern w:val="2"/>
                <w:sz w:val="24"/>
                <w:szCs w:val="24"/>
                <w:lang w:eastAsia="fa-IR" w:bidi="fa-IR"/>
              </w:rPr>
              <w:t xml:space="preserve"> и благоустройство</w:t>
            </w:r>
          </w:p>
        </w:tc>
        <w:tc>
          <w:tcPr>
            <w:tcW w:w="900"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868"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5669" w:type="dxa"/>
            <w:tcBorders>
              <w:top w:val="nil"/>
              <w:left w:val="single" w:sz="2" w:space="0" w:color="000000"/>
              <w:bottom w:val="single" w:sz="2" w:space="0" w:color="000000"/>
              <w:right w:val="nil"/>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Выкашивание газонов, высаживание и уход за  цветами, полив, подсев газонов и внесение удобрений, побелка деревьев. Прополка сорняков, обработка тротуаров спец. раствором(от прорастания травы) Обрезка кустарника, разбивка клумб под  цветы на газонной части детской площадки.</w:t>
            </w:r>
          </w:p>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 xml:space="preserve"> </w:t>
            </w:r>
          </w:p>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кв.м</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1100</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Апрель – октябрь.</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5669"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Посадка деревьев</w:t>
            </w:r>
          </w:p>
        </w:tc>
        <w:tc>
          <w:tcPr>
            <w:tcW w:w="900"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10</w:t>
            </w:r>
          </w:p>
        </w:tc>
        <w:tc>
          <w:tcPr>
            <w:tcW w:w="1465" w:type="dxa"/>
            <w:tcBorders>
              <w:top w:val="nil"/>
              <w:left w:val="single" w:sz="2" w:space="0" w:color="000000"/>
              <w:bottom w:val="single" w:sz="2" w:space="0" w:color="000000"/>
              <w:right w:val="nil"/>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Апрель-май</w:t>
            </w:r>
          </w:p>
        </w:tc>
        <w:tc>
          <w:tcPr>
            <w:tcW w:w="1414" w:type="dxa"/>
            <w:tcBorders>
              <w:top w:val="nil"/>
              <w:left w:val="single" w:sz="2" w:space="0" w:color="000000"/>
              <w:bottom w:val="single" w:sz="2" w:space="0" w:color="000000"/>
              <w:right w:val="single" w:sz="2" w:space="0" w:color="000000"/>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5669"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Ремонт входов в подъезд и замена стеклопакетов.</w:t>
            </w:r>
          </w:p>
        </w:tc>
        <w:tc>
          <w:tcPr>
            <w:tcW w:w="900"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8</w:t>
            </w: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декабрь</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5669"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Устройство дополнительного ограждения газонов и детской площадки</w:t>
            </w:r>
          </w:p>
        </w:tc>
        <w:tc>
          <w:tcPr>
            <w:tcW w:w="900"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п/м</w:t>
            </w:r>
          </w:p>
        </w:tc>
        <w:tc>
          <w:tcPr>
            <w:tcW w:w="868"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40</w:t>
            </w: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Август, сентябрь</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5669"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Ремонт и покраска ограждений газонов, урн, скамеек.</w:t>
            </w:r>
          </w:p>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Подсыпка чернозема на клумбы и газоны. Завезти песок в песочницы. Ремонт детских качель.</w:t>
            </w:r>
          </w:p>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900"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Май -</w:t>
            </w:r>
          </w:p>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сентябрь</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5669"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Устранение провалов возле входов в подъезды 1, 3, 4, 5,</w:t>
            </w:r>
          </w:p>
        </w:tc>
        <w:tc>
          <w:tcPr>
            <w:tcW w:w="900"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 кв</w:t>
            </w:r>
          </w:p>
        </w:tc>
        <w:tc>
          <w:tcPr>
            <w:tcW w:w="868"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12</w:t>
            </w: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сентябрь</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7</w:t>
            </w:r>
          </w:p>
        </w:tc>
        <w:tc>
          <w:tcPr>
            <w:tcW w:w="5669"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Замена ливнестоков на тратуарах.</w:t>
            </w:r>
          </w:p>
        </w:tc>
        <w:tc>
          <w:tcPr>
            <w:tcW w:w="900"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сентябрь</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5669"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val="en-US" w:bidi="en-US"/>
              </w:rPr>
              <w:t>Охранно-пожарная сигнализация</w:t>
            </w:r>
          </w:p>
        </w:tc>
        <w:tc>
          <w:tcPr>
            <w:tcW w:w="900"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p>
        </w:tc>
        <w:tc>
          <w:tcPr>
            <w:tcW w:w="1465"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Проверка и обследование автоматики системы вентиляции и подпора воздуха</w:t>
            </w:r>
          </w:p>
        </w:tc>
        <w:tc>
          <w:tcPr>
            <w:tcW w:w="900" w:type="dxa"/>
            <w:tcBorders>
              <w:top w:val="single" w:sz="4" w:space="0" w:color="auto"/>
              <w:left w:val="single" w:sz="4" w:space="0" w:color="auto"/>
              <w:bottom w:val="single" w:sz="4" w:space="0" w:color="auto"/>
              <w:right w:val="single" w:sz="4" w:space="0" w:color="auto"/>
            </w:tcBorders>
            <w:vAlign w:val="center"/>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t>Февраль</w:t>
            </w:r>
            <w:r>
              <w:rPr>
                <w:rFonts w:ascii="Times New Roman" w:eastAsia="Lucida Sans Unicode" w:hAnsi="Times New Roman" w:cs="Tahoma"/>
                <w:color w:val="000000"/>
                <w:sz w:val="24"/>
                <w:szCs w:val="24"/>
                <w:lang w:bidi="en-US"/>
              </w:rPr>
              <w:t>, июль</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5669"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Проверка работоспособности автоматики лифтов</w:t>
            </w:r>
          </w:p>
        </w:tc>
        <w:tc>
          <w:tcPr>
            <w:tcW w:w="900" w:type="dxa"/>
            <w:tcBorders>
              <w:top w:val="single" w:sz="4" w:space="0" w:color="auto"/>
              <w:left w:val="single" w:sz="4" w:space="0" w:color="auto"/>
              <w:bottom w:val="single" w:sz="4" w:space="0" w:color="auto"/>
              <w:right w:val="single" w:sz="4" w:space="0" w:color="auto"/>
            </w:tcBorders>
            <w:vAlign w:val="center"/>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Март</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5669"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Проверка работоспособности системы отпирания эвакуационных выходов</w:t>
            </w:r>
          </w:p>
        </w:tc>
        <w:tc>
          <w:tcPr>
            <w:tcW w:w="900" w:type="dxa"/>
            <w:tcBorders>
              <w:top w:val="single" w:sz="4" w:space="0" w:color="auto"/>
              <w:left w:val="single" w:sz="4" w:space="0" w:color="auto"/>
              <w:bottom w:val="single" w:sz="4" w:space="0" w:color="auto"/>
              <w:right w:val="single" w:sz="4" w:space="0" w:color="auto"/>
            </w:tcBorders>
            <w:vAlign w:val="center"/>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Май</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5669"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Проверка и обследование пожарного водопровода и пожарных насосов</w:t>
            </w:r>
          </w:p>
        </w:tc>
        <w:tc>
          <w:tcPr>
            <w:tcW w:w="900" w:type="dxa"/>
            <w:tcBorders>
              <w:top w:val="single" w:sz="4" w:space="0" w:color="auto"/>
              <w:left w:val="single" w:sz="4" w:space="0" w:color="auto"/>
              <w:bottom w:val="single" w:sz="4" w:space="0" w:color="auto"/>
              <w:right w:val="single" w:sz="4" w:space="0" w:color="auto"/>
            </w:tcBorders>
            <w:vAlign w:val="center"/>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ежемесячно</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5669"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val="en-US" w:bidi="en-US"/>
              </w:rPr>
              <w:t>Система охраны входов</w:t>
            </w:r>
          </w:p>
        </w:tc>
        <w:tc>
          <w:tcPr>
            <w:tcW w:w="900"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Внешний осмотр вызывных панелей и ключевых устройств</w:t>
            </w:r>
          </w:p>
        </w:tc>
        <w:tc>
          <w:tcPr>
            <w:tcW w:w="900"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ежемесячно</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2</w:t>
            </w:r>
          </w:p>
        </w:tc>
        <w:tc>
          <w:tcPr>
            <w:tcW w:w="5669"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Диагностика коммутаторов и блоков питания</w:t>
            </w:r>
          </w:p>
        </w:tc>
        <w:tc>
          <w:tcPr>
            <w:tcW w:w="900"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ежемесячно</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3</w:t>
            </w:r>
          </w:p>
        </w:tc>
        <w:tc>
          <w:tcPr>
            <w:tcW w:w="5669"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Поэтажная диагностика линии связи и абонентских трубок</w:t>
            </w:r>
          </w:p>
        </w:tc>
        <w:tc>
          <w:tcPr>
            <w:tcW w:w="900"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ежемесячно</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E72D8D" w:rsidTr="00E72D8D">
        <w:tc>
          <w:tcPr>
            <w:tcW w:w="367"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5669" w:type="dxa"/>
            <w:tcBorders>
              <w:top w:val="single" w:sz="4" w:space="0" w:color="auto"/>
              <w:left w:val="single" w:sz="4" w:space="0" w:color="auto"/>
              <w:bottom w:val="single" w:sz="4" w:space="0" w:color="auto"/>
              <w:right w:val="single" w:sz="4" w:space="0" w:color="auto"/>
            </w:tcBorders>
            <w:vAlign w:val="center"/>
            <w:hideMark/>
          </w:tcPr>
          <w:p w:rsidR="00E72D8D" w:rsidRDefault="00E72D8D">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Установка повреждённых двух вызывных панелей</w:t>
            </w:r>
          </w:p>
        </w:tc>
        <w:tc>
          <w:tcPr>
            <w:tcW w:w="900"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E72D8D" w:rsidRDefault="00E72D8D">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single" w:sz="4" w:space="0" w:color="auto"/>
              <w:left w:val="single" w:sz="4" w:space="0" w:color="auto"/>
              <w:bottom w:val="single" w:sz="4" w:space="0" w:color="auto"/>
              <w:right w:val="single" w:sz="4" w:space="0" w:color="auto"/>
            </w:tcBorders>
            <w:hideMark/>
          </w:tcPr>
          <w:p w:rsidR="00E72D8D" w:rsidRDefault="00E72D8D">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Февраль, ноябрь.</w:t>
            </w:r>
          </w:p>
        </w:tc>
        <w:tc>
          <w:tcPr>
            <w:tcW w:w="1414" w:type="dxa"/>
            <w:tcBorders>
              <w:top w:val="single" w:sz="4" w:space="0" w:color="auto"/>
              <w:left w:val="single" w:sz="4" w:space="0" w:color="auto"/>
              <w:bottom w:val="single" w:sz="4" w:space="0" w:color="auto"/>
              <w:right w:val="single" w:sz="4" w:space="0" w:color="auto"/>
            </w:tcBorders>
          </w:tcPr>
          <w:p w:rsidR="00E72D8D" w:rsidRDefault="00E72D8D">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bl>
    <w:p w:rsidR="00E72D8D" w:rsidRDefault="00E72D8D" w:rsidP="00E72D8D">
      <w:pPr>
        <w:pStyle w:val="a9"/>
        <w:rPr>
          <w:rFonts w:ascii="Times New Roman" w:hAnsi="Times New Roman" w:cs="Times New Roman"/>
          <w:sz w:val="24"/>
          <w:szCs w:val="24"/>
        </w:rPr>
      </w:pPr>
    </w:p>
    <w:p w:rsidR="00E72D8D" w:rsidRDefault="00E72D8D" w:rsidP="00E72D8D">
      <w:pPr>
        <w:pStyle w:val="a9"/>
        <w:jc w:val="center"/>
        <w:rPr>
          <w:rFonts w:ascii="Times New Roman" w:hAnsi="Times New Roman" w:cs="Times New Roman"/>
          <w:b/>
          <w:sz w:val="24"/>
          <w:szCs w:val="24"/>
        </w:rPr>
      </w:pPr>
      <w:r>
        <w:rPr>
          <w:rFonts w:ascii="Times New Roman" w:hAnsi="Times New Roman" w:cs="Times New Roman"/>
          <w:b/>
          <w:sz w:val="24"/>
          <w:szCs w:val="24"/>
        </w:rPr>
        <w:t>4. Организация работы по обращениям и жалобам граждан и юридических лиц.</w:t>
      </w:r>
    </w:p>
    <w:p w:rsidR="00E72D8D" w:rsidRDefault="00E72D8D" w:rsidP="00E72D8D">
      <w:pPr>
        <w:pStyle w:val="a9"/>
        <w:rPr>
          <w:rFonts w:ascii="Times New Roman" w:hAnsi="Times New Roman" w:cs="Times New Roman"/>
          <w:sz w:val="24"/>
          <w:szCs w:val="24"/>
        </w:rPr>
      </w:pP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540-ЗС,Постановления Правительства РФ от 6 мая 2011 года № 354 и Постановления Правительства РФ от 23 сентября 2010 года № 731.</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 сети интернет на сайт компании и на форум жителей микрорайона- 84;</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 ) носят следующий характер:</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-перерасчет за не оказанные услуги-35;</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работы лифтового оборудования-22;</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Из общего количества поступивших заявлений и обращений от граждан и юридических лиц находящихся по адресу проспект Маршала Жукова, 36/5,  за 2013 год поступило 44 заявления</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Данные обращения носили следующий характер:</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выполнении ремонтных работ-13;</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перерасчет за не оказанные услуги -3;</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lastRenderedPageBreak/>
        <w:t>-  заявление о предоставлении рассрочки по оплате коммунальных услуг- 18;</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вопросам работы лифтового оборудования-2;</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регулировка домофона- 2;</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заявления иного характера -6.</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511 обращений рассмотрены в срок и  установленным порядком заявителям   направлены письменные  ответы. </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Имеются 4 повторных обращения, что является свидетельством некачественной подготовки ответа и не решении поставленного вопроса.  </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Кроме того установлено, что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расследования, виновные привлечены к различного рода наказаниям и дисциплинарным взысканиям.</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E72D8D" w:rsidRDefault="00E72D8D" w:rsidP="00E72D8D">
      <w:pPr>
        <w:pStyle w:val="a9"/>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-Еженедельный анализ проводимой работы с докладом ответственных на планерном совещании.</w:t>
      </w:r>
    </w:p>
    <w:p w:rsidR="00E72D8D" w:rsidRDefault="00E72D8D" w:rsidP="00E72D8D">
      <w:pPr>
        <w:pStyle w:val="a9"/>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E72D8D" w:rsidRDefault="00E72D8D" w:rsidP="00E72D8D">
      <w:pPr>
        <w:pStyle w:val="a9"/>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-Контроль качества подготовки ответов.</w:t>
      </w:r>
    </w:p>
    <w:p w:rsidR="00E72D8D" w:rsidRDefault="00E72D8D" w:rsidP="00E72D8D">
      <w:pPr>
        <w:pStyle w:val="a9"/>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E72D8D" w:rsidRDefault="00E72D8D" w:rsidP="00E72D8D">
      <w:pPr>
        <w:pStyle w:val="a9"/>
        <w:ind w:firstLine="142"/>
        <w:jc w:val="both"/>
        <w:rPr>
          <w:rFonts w:ascii="Times New Roman" w:eastAsia="SimSun" w:hAnsi="Times New Roman" w:cs="Times New Roman"/>
          <w:sz w:val="24"/>
          <w:szCs w:val="24"/>
        </w:rPr>
      </w:pPr>
      <w:r>
        <w:rPr>
          <w:rFonts w:ascii="Times New Roman" w:eastAsia="SimSun" w:hAnsi="Times New Roman" w:cs="Times New Roman"/>
          <w:sz w:val="24"/>
          <w:szCs w:val="24"/>
        </w:rPr>
        <w:t>-Наказание виновных в некачественной работе по ответам гражданам.</w:t>
      </w:r>
    </w:p>
    <w:p w:rsidR="00E72D8D" w:rsidRDefault="00E72D8D" w:rsidP="00E72D8D">
      <w:pPr>
        <w:pStyle w:val="a9"/>
        <w:tabs>
          <w:tab w:val="left" w:pos="4620"/>
        </w:tabs>
        <w:rPr>
          <w:rFonts w:ascii="Times New Roman" w:hAnsi="Times New Roman" w:cs="Times New Roman"/>
          <w:sz w:val="24"/>
          <w:szCs w:val="24"/>
        </w:rPr>
      </w:pPr>
      <w:r>
        <w:rPr>
          <w:rFonts w:ascii="Times New Roman" w:hAnsi="Times New Roman" w:cs="Times New Roman"/>
          <w:sz w:val="24"/>
          <w:szCs w:val="24"/>
        </w:rPr>
        <w:tab/>
      </w:r>
    </w:p>
    <w:p w:rsidR="00E72D8D" w:rsidRDefault="00E72D8D" w:rsidP="00E72D8D">
      <w:pPr>
        <w:pStyle w:val="a9"/>
        <w:jc w:val="center"/>
        <w:rPr>
          <w:rFonts w:ascii="Times New Roman" w:hAnsi="Times New Roman" w:cs="Times New Roman"/>
          <w:b/>
          <w:sz w:val="24"/>
          <w:szCs w:val="24"/>
        </w:rPr>
      </w:pPr>
      <w:r>
        <w:rPr>
          <w:rFonts w:ascii="Times New Roman"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E72D8D" w:rsidRDefault="00E72D8D" w:rsidP="00E72D8D">
      <w:pPr>
        <w:pStyle w:val="a9"/>
        <w:rPr>
          <w:rFonts w:ascii="Times New Roman" w:hAnsi="Times New Roman" w:cs="Times New Roman"/>
          <w:sz w:val="24"/>
          <w:szCs w:val="24"/>
        </w:rPr>
      </w:pPr>
    </w:p>
    <w:p w:rsidR="00E72D8D" w:rsidRDefault="00E72D8D" w:rsidP="00E72D8D">
      <w:pPr>
        <w:pStyle w:val="a9"/>
        <w:ind w:firstLine="708"/>
        <w:rPr>
          <w:rFonts w:ascii="Times New Roman" w:hAnsi="Times New Roman" w:cs="Times New Roman"/>
          <w:sz w:val="24"/>
          <w:szCs w:val="24"/>
        </w:rPr>
      </w:pPr>
      <w:r>
        <w:rPr>
          <w:rFonts w:ascii="Times New Roman" w:hAnsi="Times New Roman" w:cs="Times New Roman"/>
          <w:sz w:val="24"/>
          <w:szCs w:val="24"/>
        </w:rPr>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E72D8D" w:rsidRDefault="00E72D8D" w:rsidP="00E72D8D">
      <w:pPr>
        <w:pStyle w:val="a9"/>
        <w:rPr>
          <w:rFonts w:ascii="Times New Roman" w:hAnsi="Times New Roman" w:cs="Times New Roman"/>
          <w:sz w:val="24"/>
          <w:szCs w:val="24"/>
        </w:rPr>
      </w:pPr>
      <w:r>
        <w:rPr>
          <w:rFonts w:ascii="Times New Roman" w:hAnsi="Times New Roman" w:cs="Times New Roman"/>
          <w:sz w:val="24"/>
          <w:szCs w:val="24"/>
        </w:rPr>
        <w:tab/>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E72D8D" w:rsidRDefault="00E72D8D" w:rsidP="00E72D8D">
      <w:pPr>
        <w:pStyle w:val="a9"/>
        <w:rPr>
          <w:rFonts w:ascii="Times New Roman" w:hAnsi="Times New Roman" w:cs="Times New Roman"/>
          <w:sz w:val="24"/>
          <w:szCs w:val="24"/>
        </w:rPr>
      </w:pPr>
    </w:p>
    <w:tbl>
      <w:tblPr>
        <w:tblStyle w:val="ab"/>
        <w:tblW w:w="0" w:type="auto"/>
        <w:tblInd w:w="534" w:type="dxa"/>
        <w:tblLook w:val="04A0" w:firstRow="1" w:lastRow="0" w:firstColumn="1" w:lastColumn="0" w:noHBand="0" w:noVBand="1"/>
      </w:tblPr>
      <w:tblGrid>
        <w:gridCol w:w="804"/>
        <w:gridCol w:w="5744"/>
        <w:gridCol w:w="2489"/>
      </w:tblGrid>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2831</w:t>
            </w:r>
          </w:p>
        </w:tc>
      </w:tr>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1985</w:t>
            </w:r>
          </w:p>
        </w:tc>
      </w:tr>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581</w:t>
            </w:r>
          </w:p>
        </w:tc>
      </w:tr>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581</w:t>
            </w:r>
          </w:p>
        </w:tc>
      </w:tr>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101</w:t>
            </w:r>
          </w:p>
        </w:tc>
      </w:tr>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2831</w:t>
            </w:r>
          </w:p>
        </w:tc>
      </w:tr>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2831</w:t>
            </w:r>
          </w:p>
        </w:tc>
      </w:tr>
      <w:tr w:rsidR="00E72D8D" w:rsidTr="00E72D8D">
        <w:tc>
          <w:tcPr>
            <w:tcW w:w="85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E72D8D" w:rsidRDefault="00E72D8D">
            <w:pPr>
              <w:jc w:val="center"/>
              <w:rPr>
                <w:rFonts w:ascii="Times New Roman" w:hAnsi="Times New Roman" w:cs="Times New Roman"/>
                <w:sz w:val="24"/>
                <w:szCs w:val="24"/>
              </w:rPr>
            </w:pPr>
            <w:r>
              <w:rPr>
                <w:rFonts w:ascii="Times New Roman" w:hAnsi="Times New Roman" w:cs="Times New Roman"/>
                <w:sz w:val="24"/>
                <w:szCs w:val="24"/>
              </w:rPr>
              <w:t>2831</w:t>
            </w:r>
          </w:p>
        </w:tc>
      </w:tr>
    </w:tbl>
    <w:p w:rsidR="00E72D8D" w:rsidRDefault="00E72D8D" w:rsidP="00E72D8D">
      <w:pPr>
        <w:pStyle w:val="a9"/>
        <w:rPr>
          <w:rFonts w:ascii="Times New Roman" w:hAnsi="Times New Roman" w:cs="Times New Roman"/>
          <w:sz w:val="24"/>
          <w:szCs w:val="24"/>
        </w:rPr>
      </w:pPr>
    </w:p>
    <w:p w:rsidR="00E72D8D" w:rsidRDefault="00E72D8D" w:rsidP="00E72D8D">
      <w:pPr>
        <w:pStyle w:val="a9"/>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E72D8D" w:rsidRDefault="00E72D8D" w:rsidP="00E72D8D">
      <w:pPr>
        <w:pStyle w:val="a9"/>
        <w:rPr>
          <w:rFonts w:ascii="Times New Roman" w:hAnsi="Times New Roman" w:cs="Times New Roman"/>
          <w:sz w:val="24"/>
          <w:szCs w:val="24"/>
          <w:lang w:eastAsia="zh-CN" w:bidi="en-US"/>
        </w:rPr>
      </w:pP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Данное направление работы является стратегически важным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w:t>
      </w:r>
      <w:r>
        <w:rPr>
          <w:rFonts w:ascii="Times New Roman" w:hAnsi="Times New Roman" w:cs="Times New Roman"/>
          <w:sz w:val="24"/>
          <w:szCs w:val="24"/>
          <w:lang w:eastAsia="zh-CN" w:bidi="en-US"/>
        </w:rPr>
        <w:lastRenderedPageBreak/>
        <w:t>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платежей от граждан, проживающих в многоквартирных домах, находящихся в управлении Общества. Других финансовых средств для обеспечения стабильной  работы управляющей компании нет.</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Так,  на 01.01.2013 года просроченная  задолженность по оплате услуг  составила  </w:t>
      </w:r>
      <w:r>
        <w:rPr>
          <w:rFonts w:ascii="Times New Roman" w:hAnsi="Times New Roman" w:cs="Times New Roman"/>
          <w:bCs/>
          <w:sz w:val="24"/>
          <w:szCs w:val="24"/>
          <w:lang w:eastAsia="zh-CN" w:bidi="en-US"/>
        </w:rPr>
        <w:t>5 745 006,88</w:t>
      </w:r>
      <w:r>
        <w:rPr>
          <w:rFonts w:ascii="Times New Roman" w:hAnsi="Times New Roman" w:cs="Times New Roman"/>
          <w:sz w:val="24"/>
          <w:szCs w:val="24"/>
          <w:lang w:eastAsia="zh-CN" w:bidi="en-US"/>
        </w:rPr>
        <w:t xml:space="preserve"> рублей, из них 667 601,09 рублей  просроченная задолженности по пр. Маршала Жукова 36/5.</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 период с 01.01.2013 года по 31.12.2013года было направлено  4000 уведомлений о наличии задолженности и установлен месячный срок на ее погашение, более  2500 было  направлено 3-х  уведомлений с предупреждением о приостановление подачи  коммунальных услуг, за этот же период  было произведено  2000 ограничений подачи коммунальных услуг потребителям - должникам.</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Большое внимание уделяется  досудебной работе с потребителями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E72D8D" w:rsidRDefault="00E72D8D" w:rsidP="00E72D8D">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 2013 год в судебном прядке было взыскано 175 000 рублей  с потребителей должников.</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E72D8D" w:rsidRDefault="00E72D8D" w:rsidP="00E72D8D">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E72D8D" w:rsidRDefault="00E72D8D" w:rsidP="00E72D8D">
      <w:pPr>
        <w:pStyle w:val="aa"/>
        <w:ind w:left="0" w:firstLine="708"/>
      </w:pPr>
      <w:r>
        <w:rPr>
          <w:rFonts w:ascii="Times New Roman" w:hAnsi="Times New Roman"/>
          <w:sz w:val="24"/>
          <w:szCs w:val="24"/>
        </w:rPr>
        <w:t>За 2013 год ЗАО «ПАТРИОТ-Сервис» участвовало в 12 судебных заседаниях: в 6 из которых являлось ответчиком, в 6 являлось истцом.  Основным направлением 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E72D8D" w:rsidRDefault="00E72D8D" w:rsidP="00E72D8D">
      <w:pPr>
        <w:pStyle w:val="a9"/>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  нарушений не выявлено.</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(согласно Трудового кодекса), в проведении стажировок вновь принятых работников на рабочих местах.</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-внутренний аудит ГК Интеко в период октябрь 2013 года. Выявлены нарушения внутренней работы в Обществе, связанные с утверждением регламентов, положений </w:t>
      </w:r>
      <w:r>
        <w:rPr>
          <w:rFonts w:ascii="Times New Roman" w:hAnsi="Times New Roman" w:cs="Times New Roman"/>
          <w:sz w:val="24"/>
          <w:szCs w:val="24"/>
        </w:rPr>
        <w:lastRenderedPageBreak/>
        <w:t>структурных подразделений и другие внутренние вопросы, не влияющие на качество обслуживания жителей и управления домами.</w:t>
      </w:r>
    </w:p>
    <w:p w:rsidR="00E72D8D" w:rsidRDefault="00E72D8D" w:rsidP="00E72D8D">
      <w:pPr>
        <w:pStyle w:val="a9"/>
        <w:ind w:firstLine="708"/>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E72D8D" w:rsidRDefault="00E72D8D" w:rsidP="00E72D8D">
      <w:pPr>
        <w:pStyle w:val="a9"/>
        <w:jc w:val="both"/>
        <w:rPr>
          <w:rFonts w:ascii="Times New Roman" w:hAnsi="Times New Roman" w:cs="Times New Roman"/>
          <w:sz w:val="24"/>
          <w:szCs w:val="24"/>
        </w:rPr>
      </w:pPr>
      <w:r>
        <w:rPr>
          <w:rFonts w:ascii="Times New Roman" w:hAnsi="Times New Roman" w:cs="Times New Roman"/>
          <w:sz w:val="24"/>
          <w:szCs w:val="24"/>
        </w:rPr>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E72D8D" w:rsidRDefault="00E72D8D" w:rsidP="00E72D8D">
      <w:pPr>
        <w:pStyle w:val="a9"/>
        <w:jc w:val="both"/>
        <w:rPr>
          <w:rFonts w:ascii="Times New Roman" w:hAnsi="Times New Roman" w:cs="Times New Roman"/>
          <w:sz w:val="24"/>
          <w:szCs w:val="24"/>
        </w:rPr>
      </w:pPr>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21296C" w:rsidRDefault="0021296C">
      <w:bookmarkStart w:id="0" w:name="_GoBack"/>
      <w:bookmarkEnd w:id="0"/>
    </w:p>
    <w:sectPr w:rsidR="0021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8D"/>
    <w:rsid w:val="0021296C"/>
    <w:rsid w:val="00E7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2D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2D8D"/>
  </w:style>
  <w:style w:type="paragraph" w:styleId="a5">
    <w:name w:val="footer"/>
    <w:basedOn w:val="a"/>
    <w:link w:val="a6"/>
    <w:uiPriority w:val="99"/>
    <w:semiHidden/>
    <w:unhideWhenUsed/>
    <w:rsid w:val="00E72D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2D8D"/>
  </w:style>
  <w:style w:type="paragraph" w:styleId="a7">
    <w:name w:val="Balloon Text"/>
    <w:basedOn w:val="a"/>
    <w:link w:val="a8"/>
    <w:uiPriority w:val="99"/>
    <w:semiHidden/>
    <w:unhideWhenUsed/>
    <w:rsid w:val="00E72D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D8D"/>
    <w:rPr>
      <w:rFonts w:ascii="Tahoma" w:hAnsi="Tahoma" w:cs="Tahoma"/>
      <w:sz w:val="16"/>
      <w:szCs w:val="16"/>
    </w:rPr>
  </w:style>
  <w:style w:type="paragraph" w:styleId="a9">
    <w:name w:val="No Spacing"/>
    <w:uiPriority w:val="1"/>
    <w:qFormat/>
    <w:rsid w:val="00E72D8D"/>
    <w:pPr>
      <w:spacing w:after="0" w:line="240" w:lineRule="auto"/>
    </w:pPr>
  </w:style>
  <w:style w:type="paragraph" w:styleId="aa">
    <w:name w:val="List Paragraph"/>
    <w:basedOn w:val="a"/>
    <w:qFormat/>
    <w:rsid w:val="00E72D8D"/>
    <w:pPr>
      <w:tabs>
        <w:tab w:val="left" w:pos="708"/>
      </w:tabs>
      <w:suppressAutoHyphens/>
      <w:ind w:left="720" w:firstLine="930"/>
      <w:jc w:val="both"/>
    </w:pPr>
    <w:rPr>
      <w:rFonts w:ascii="Calibri" w:eastAsia="Calibri" w:hAnsi="Calibri" w:cs="Times New Roman"/>
    </w:rPr>
  </w:style>
  <w:style w:type="table" w:styleId="ab">
    <w:name w:val="Table Grid"/>
    <w:basedOn w:val="a1"/>
    <w:uiPriority w:val="59"/>
    <w:rsid w:val="00E7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2D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2D8D"/>
  </w:style>
  <w:style w:type="paragraph" w:styleId="a5">
    <w:name w:val="footer"/>
    <w:basedOn w:val="a"/>
    <w:link w:val="a6"/>
    <w:uiPriority w:val="99"/>
    <w:semiHidden/>
    <w:unhideWhenUsed/>
    <w:rsid w:val="00E72D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2D8D"/>
  </w:style>
  <w:style w:type="paragraph" w:styleId="a7">
    <w:name w:val="Balloon Text"/>
    <w:basedOn w:val="a"/>
    <w:link w:val="a8"/>
    <w:uiPriority w:val="99"/>
    <w:semiHidden/>
    <w:unhideWhenUsed/>
    <w:rsid w:val="00E72D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D8D"/>
    <w:rPr>
      <w:rFonts w:ascii="Tahoma" w:hAnsi="Tahoma" w:cs="Tahoma"/>
      <w:sz w:val="16"/>
      <w:szCs w:val="16"/>
    </w:rPr>
  </w:style>
  <w:style w:type="paragraph" w:styleId="a9">
    <w:name w:val="No Spacing"/>
    <w:uiPriority w:val="1"/>
    <w:qFormat/>
    <w:rsid w:val="00E72D8D"/>
    <w:pPr>
      <w:spacing w:after="0" w:line="240" w:lineRule="auto"/>
    </w:pPr>
  </w:style>
  <w:style w:type="paragraph" w:styleId="aa">
    <w:name w:val="List Paragraph"/>
    <w:basedOn w:val="a"/>
    <w:qFormat/>
    <w:rsid w:val="00E72D8D"/>
    <w:pPr>
      <w:tabs>
        <w:tab w:val="left" w:pos="708"/>
      </w:tabs>
      <w:suppressAutoHyphens/>
      <w:ind w:left="720" w:firstLine="930"/>
      <w:jc w:val="both"/>
    </w:pPr>
    <w:rPr>
      <w:rFonts w:ascii="Calibri" w:eastAsia="Calibri" w:hAnsi="Calibri" w:cs="Times New Roman"/>
    </w:rPr>
  </w:style>
  <w:style w:type="table" w:styleId="ab">
    <w:name w:val="Table Grid"/>
    <w:basedOn w:val="a1"/>
    <w:uiPriority w:val="59"/>
    <w:rsid w:val="00E7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5312</Words>
  <Characters>30279</Characters>
  <Application>Microsoft Office Word</Application>
  <DocSecurity>0</DocSecurity>
  <Lines>252</Lines>
  <Paragraphs>71</Paragraphs>
  <ScaleCrop>false</ScaleCrop>
  <Company/>
  <LinksUpToDate>false</LinksUpToDate>
  <CharactersWithSpaces>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2</cp:revision>
  <dcterms:created xsi:type="dcterms:W3CDTF">2015-02-27T10:03:00Z</dcterms:created>
  <dcterms:modified xsi:type="dcterms:W3CDTF">2015-02-27T10:03:00Z</dcterms:modified>
</cp:coreProperties>
</file>